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15D3B" w14:textId="77777777" w:rsidR="00B4653E" w:rsidRDefault="00B4653E" w:rsidP="00B465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GREENBELT STATION MASTER ASSOCIATION</w:t>
      </w:r>
    </w:p>
    <w:p w14:paraId="5C72755D" w14:textId="1E22DFE9" w:rsidR="00B4653E" w:rsidRDefault="00B4653E" w:rsidP="00B465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 VIRTUAL</w:t>
      </w:r>
      <w:r w:rsidR="00C52D38">
        <w:rPr>
          <w:b/>
          <w:bCs/>
          <w:sz w:val="28"/>
          <w:szCs w:val="28"/>
        </w:rPr>
        <w:t xml:space="preserve"> BUDGET</w:t>
      </w:r>
      <w:r>
        <w:rPr>
          <w:b/>
          <w:bCs/>
          <w:sz w:val="28"/>
          <w:szCs w:val="28"/>
        </w:rPr>
        <w:t xml:space="preserve"> MEETING</w:t>
      </w:r>
    </w:p>
    <w:p w14:paraId="2E0D6513" w14:textId="696583A4" w:rsidR="00B4653E" w:rsidRDefault="002F63B1" w:rsidP="00B465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Monday, September 14, 2020, 7:00 P.M. </w:t>
      </w:r>
    </w:p>
    <w:p w14:paraId="52EB6025" w14:textId="77777777" w:rsidR="00B4653E" w:rsidRDefault="00B4653E" w:rsidP="00B465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</w:p>
    <w:p w14:paraId="2AD447E8" w14:textId="77777777" w:rsidR="00B4653E" w:rsidRDefault="00B4653E" w:rsidP="00B4653E">
      <w:pPr>
        <w:jc w:val="center"/>
        <w:rPr>
          <w:b/>
          <w:bCs/>
          <w:sz w:val="24"/>
          <w:szCs w:val="24"/>
        </w:rPr>
      </w:pPr>
    </w:p>
    <w:p w14:paraId="2CD7484E" w14:textId="77777777" w:rsidR="00B4653E" w:rsidRDefault="00B4653E" w:rsidP="00B4653E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BOARD MEMBERS PRESENT </w:t>
      </w:r>
    </w:p>
    <w:p w14:paraId="59FD9494" w14:textId="77777777" w:rsidR="00B4653E" w:rsidRDefault="00B4653E" w:rsidP="00B465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Will Yakel, President</w:t>
      </w:r>
    </w:p>
    <w:p w14:paraId="7039CD1A" w14:textId="77777777" w:rsidR="00B4653E" w:rsidRDefault="00B4653E" w:rsidP="00B465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Rachel Roberts-Jones, Vice President </w:t>
      </w:r>
    </w:p>
    <w:p w14:paraId="747E4864" w14:textId="77777777" w:rsidR="00B4653E" w:rsidRDefault="00B4653E" w:rsidP="00B465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Missy Weaver, Secretary </w:t>
      </w:r>
    </w:p>
    <w:p w14:paraId="051C5181" w14:textId="77777777" w:rsidR="00B4653E" w:rsidRDefault="00B4653E" w:rsidP="00B465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Brian Drewry, Director </w:t>
      </w:r>
    </w:p>
    <w:p w14:paraId="2A6F6C46" w14:textId="77777777" w:rsidR="00B4653E" w:rsidRDefault="00B4653E" w:rsidP="00B4653E">
      <w:pPr>
        <w:rPr>
          <w:sz w:val="24"/>
          <w:szCs w:val="24"/>
        </w:rPr>
      </w:pPr>
    </w:p>
    <w:p w14:paraId="31C35384" w14:textId="2D67C499" w:rsidR="00F17980" w:rsidRDefault="00B4653E" w:rsidP="00B4653E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OTHERS PRESENT</w:t>
      </w:r>
    </w:p>
    <w:p w14:paraId="1099DC6A" w14:textId="77777777" w:rsidR="00B4653E" w:rsidRDefault="00B4653E" w:rsidP="00B465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Leslie Perez, Community Manager (CAMP)</w:t>
      </w:r>
    </w:p>
    <w:p w14:paraId="79A995C3" w14:textId="5A8D3D9E" w:rsidR="00B4653E" w:rsidRDefault="00B4653E" w:rsidP="00B465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Susan Blackburn, President (CAMP)</w:t>
      </w:r>
    </w:p>
    <w:p w14:paraId="7781AB4A" w14:textId="641A1552" w:rsidR="00C52D38" w:rsidRDefault="00C52D38" w:rsidP="00B465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Devon Donovan, Community Member </w:t>
      </w:r>
    </w:p>
    <w:p w14:paraId="57B0D9E8" w14:textId="11BF3AC8" w:rsidR="00F17980" w:rsidRDefault="00F17980" w:rsidP="00B465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Members at large </w:t>
      </w:r>
    </w:p>
    <w:p w14:paraId="79E35013" w14:textId="77777777" w:rsidR="00B4653E" w:rsidRDefault="00B4653E" w:rsidP="00B4653E">
      <w:pPr>
        <w:rPr>
          <w:sz w:val="24"/>
          <w:szCs w:val="24"/>
        </w:rPr>
      </w:pPr>
    </w:p>
    <w:p w14:paraId="2083DB05" w14:textId="77777777" w:rsidR="00B4653E" w:rsidRDefault="00B4653E" w:rsidP="00B4653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CALL TO ORDER</w:t>
      </w:r>
    </w:p>
    <w:p w14:paraId="7D761ADD" w14:textId="3AF4C097" w:rsidR="00B4653E" w:rsidRDefault="00B4653E" w:rsidP="00B4653E">
      <w:pPr>
        <w:rPr>
          <w:sz w:val="24"/>
          <w:szCs w:val="24"/>
        </w:rPr>
      </w:pPr>
      <w:r>
        <w:rPr>
          <w:sz w:val="24"/>
          <w:szCs w:val="24"/>
        </w:rPr>
        <w:t>Will Yakel called the meeting to order at 7:0</w:t>
      </w:r>
      <w:r w:rsidR="00C52D38">
        <w:rPr>
          <w:sz w:val="24"/>
          <w:szCs w:val="24"/>
        </w:rPr>
        <w:t>3</w:t>
      </w:r>
      <w:r>
        <w:rPr>
          <w:sz w:val="24"/>
          <w:szCs w:val="24"/>
        </w:rPr>
        <w:t xml:space="preserve"> P.M. </w:t>
      </w:r>
    </w:p>
    <w:p w14:paraId="36F19E80" w14:textId="77777777" w:rsidR="00B4653E" w:rsidRDefault="00B4653E" w:rsidP="00B4653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APPROVAL OF MINUTES</w:t>
      </w:r>
    </w:p>
    <w:p w14:paraId="2A7FBF6A" w14:textId="6AC6EEC7" w:rsidR="002F63B1" w:rsidRDefault="00B4653E" w:rsidP="00B4653E">
      <w:pPr>
        <w:rPr>
          <w:sz w:val="24"/>
          <w:szCs w:val="24"/>
        </w:rPr>
      </w:pPr>
      <w:r>
        <w:rPr>
          <w:sz w:val="24"/>
          <w:szCs w:val="24"/>
        </w:rPr>
        <w:t xml:space="preserve">By </w:t>
      </w:r>
      <w:r w:rsidR="00FD37E5">
        <w:rPr>
          <w:sz w:val="24"/>
          <w:szCs w:val="24"/>
        </w:rPr>
        <w:t xml:space="preserve">a </w:t>
      </w:r>
      <w:r>
        <w:rPr>
          <w:sz w:val="24"/>
          <w:szCs w:val="24"/>
        </w:rPr>
        <w:t>motion duly made and seconded, the minutes of the Board of Directors Meeting of Ju</w:t>
      </w:r>
      <w:r w:rsidR="002F63B1">
        <w:rPr>
          <w:sz w:val="24"/>
          <w:szCs w:val="24"/>
        </w:rPr>
        <w:t>ly 22</w:t>
      </w:r>
      <w:r>
        <w:rPr>
          <w:sz w:val="24"/>
          <w:szCs w:val="24"/>
        </w:rPr>
        <w:t>, 2020</w:t>
      </w:r>
      <w:r w:rsidR="00F17980">
        <w:rPr>
          <w:sz w:val="24"/>
          <w:szCs w:val="24"/>
        </w:rPr>
        <w:t>,</w:t>
      </w:r>
      <w:r>
        <w:rPr>
          <w:sz w:val="24"/>
          <w:szCs w:val="24"/>
        </w:rPr>
        <w:t xml:space="preserve"> w</w:t>
      </w:r>
      <w:r w:rsidR="00FD37E5">
        <w:rPr>
          <w:sz w:val="24"/>
          <w:szCs w:val="24"/>
        </w:rPr>
        <w:t>ere</w:t>
      </w:r>
      <w:r>
        <w:rPr>
          <w:sz w:val="24"/>
          <w:szCs w:val="24"/>
        </w:rPr>
        <w:t xml:space="preserve"> unanimously approved as presented. </w:t>
      </w:r>
    </w:p>
    <w:p w14:paraId="02B61A55" w14:textId="2AB2DAC7" w:rsidR="00B4653E" w:rsidRPr="002F63B1" w:rsidRDefault="00B4653E" w:rsidP="00B4653E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FINANCIAL REPORT</w:t>
      </w:r>
    </w:p>
    <w:p w14:paraId="4F949BBB" w14:textId="17430A08" w:rsidR="002F63B1" w:rsidRPr="002F63B1" w:rsidRDefault="00B4653E" w:rsidP="002F63B1">
      <w:pPr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Leslie Perez reported that, </w:t>
      </w:r>
      <w:r w:rsidR="002F63B1">
        <w:rPr>
          <w:rFonts w:ascii="Calibri" w:hAnsi="Calibri" w:cs="Calibri"/>
          <w:sz w:val="24"/>
          <w:szCs w:val="24"/>
        </w:rPr>
        <w:t xml:space="preserve">as of </w:t>
      </w:r>
      <w:r w:rsidR="002F63B1" w:rsidRPr="002F63B1">
        <w:rPr>
          <w:rFonts w:ascii="Calibri" w:hAnsi="Calibri" w:cs="Calibri"/>
          <w:sz w:val="24"/>
          <w:szCs w:val="24"/>
        </w:rPr>
        <w:t>August 3</w:t>
      </w:r>
      <w:r w:rsidR="00FD37E5">
        <w:rPr>
          <w:rFonts w:ascii="Calibri" w:hAnsi="Calibri" w:cs="Calibri"/>
          <w:sz w:val="24"/>
          <w:szCs w:val="24"/>
        </w:rPr>
        <w:t>1</w:t>
      </w:r>
      <w:r w:rsidR="002F63B1" w:rsidRPr="002F63B1">
        <w:rPr>
          <w:rFonts w:ascii="Calibri" w:hAnsi="Calibri" w:cs="Calibri"/>
          <w:sz w:val="24"/>
          <w:szCs w:val="24"/>
        </w:rPr>
        <w:t xml:space="preserve">, 2020, the Association had $609,558.09 in cash and investments. The Operating account had a balance of $96,378, the Repair &amp; Replacement Reserve account at Union Bank had a balance of $48,565. The Operating Fund account at Morgan Stanley had $30,003 and the Operating CD account had $150,000.  The remaining $283,493, was in cash and investments in a Repair and Replacement Reserve account with Morgan Stanley. </w:t>
      </w:r>
    </w:p>
    <w:p w14:paraId="13272C87" w14:textId="77777777" w:rsidR="002F63B1" w:rsidRPr="002F63B1" w:rsidRDefault="002F63B1" w:rsidP="002F63B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E3F77B" w14:textId="59BB8DC0" w:rsidR="002F63B1" w:rsidRPr="002F63B1" w:rsidRDefault="002F63B1" w:rsidP="002F63B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63B1">
        <w:rPr>
          <w:rFonts w:ascii="Calibri" w:hAnsi="Calibri" w:cs="Calibri"/>
          <w:sz w:val="24"/>
          <w:szCs w:val="24"/>
        </w:rPr>
        <w:t>There have been no expenditures year to date from the Repair and Replacement Reserve Fund. The balance in this fund is in line with the Reserve Study completed in 20</w:t>
      </w:r>
      <w:r w:rsidR="00FD37E5">
        <w:rPr>
          <w:rFonts w:ascii="Calibri" w:hAnsi="Calibri" w:cs="Calibri"/>
          <w:sz w:val="24"/>
          <w:szCs w:val="24"/>
        </w:rPr>
        <w:t>20</w:t>
      </w:r>
      <w:r w:rsidRPr="002F63B1">
        <w:rPr>
          <w:rFonts w:ascii="Calibri" w:hAnsi="Calibri" w:cs="Calibri"/>
          <w:sz w:val="24"/>
          <w:szCs w:val="24"/>
        </w:rPr>
        <w:t xml:space="preserve">. </w:t>
      </w:r>
    </w:p>
    <w:p w14:paraId="249A0B9E" w14:textId="77777777" w:rsidR="002F63B1" w:rsidRPr="002F63B1" w:rsidRDefault="002F63B1" w:rsidP="002F63B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393D31D" w14:textId="1BA6D717" w:rsidR="002F63B1" w:rsidRDefault="002F63B1" w:rsidP="002F63B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63B1">
        <w:rPr>
          <w:rFonts w:ascii="Calibri" w:hAnsi="Calibri" w:cs="Calibri"/>
          <w:sz w:val="24"/>
          <w:szCs w:val="24"/>
        </w:rPr>
        <w:t xml:space="preserve">Through August 2020, the Association had an operating surplus of $55,891 which was under budget by $56,567. The Association is carrying a balance of $16,393 in Accounts Receivable. The </w:t>
      </w:r>
      <w:r w:rsidRPr="002F63B1">
        <w:rPr>
          <w:rFonts w:ascii="Calibri" w:hAnsi="Calibri" w:cs="Calibri"/>
          <w:sz w:val="24"/>
          <w:szCs w:val="24"/>
        </w:rPr>
        <w:lastRenderedPageBreak/>
        <w:t xml:space="preserve">Allowance for Doubtful Accounts is $4,000, leaving the collectible balance of $12,393, 3% of the annual assessments. The receivables include the debt of about 8 accounts. </w:t>
      </w:r>
    </w:p>
    <w:p w14:paraId="6A965030" w14:textId="77777777" w:rsidR="00DD7FE0" w:rsidRPr="002F63B1" w:rsidRDefault="00DD7FE0" w:rsidP="002F63B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A4D4F3" w14:textId="2B684D22" w:rsidR="00DD7FE0" w:rsidRDefault="00B4653E" w:rsidP="002F63B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MANAGEMENT REPORT</w:t>
      </w:r>
    </w:p>
    <w:p w14:paraId="7EE72CD2" w14:textId="417A6A39" w:rsidR="00DD7FE0" w:rsidRDefault="00DD7FE0" w:rsidP="00DD7FE0">
      <w:pPr>
        <w:rPr>
          <w:sz w:val="24"/>
          <w:szCs w:val="24"/>
        </w:rPr>
      </w:pPr>
      <w:r>
        <w:rPr>
          <w:sz w:val="24"/>
          <w:szCs w:val="24"/>
        </w:rPr>
        <w:t xml:space="preserve">Management coordinated </w:t>
      </w:r>
      <w:r w:rsidR="0051558E">
        <w:rPr>
          <w:sz w:val="24"/>
          <w:szCs w:val="24"/>
        </w:rPr>
        <w:t xml:space="preserve">and attended </w:t>
      </w:r>
      <w:r w:rsidR="00B95DF6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Ad Hoc Trash Committee and </w:t>
      </w:r>
      <w:r w:rsidR="0051558E">
        <w:rPr>
          <w:sz w:val="24"/>
          <w:szCs w:val="24"/>
        </w:rPr>
        <w:t xml:space="preserve">Covenants Committee Meetings. Trash Away provided sample receptacles to </w:t>
      </w:r>
      <w:r w:rsidR="00B95DF6">
        <w:rPr>
          <w:sz w:val="24"/>
          <w:szCs w:val="24"/>
        </w:rPr>
        <w:t xml:space="preserve">the </w:t>
      </w:r>
      <w:r w:rsidR="0051558E">
        <w:rPr>
          <w:sz w:val="24"/>
          <w:szCs w:val="24"/>
        </w:rPr>
        <w:t>Ad Hoc Trash Committee for sampling purposes. The Committee took photos of garage samples and receptacle</w:t>
      </w:r>
      <w:r w:rsidR="00B95DF6">
        <w:rPr>
          <w:sz w:val="24"/>
          <w:szCs w:val="24"/>
        </w:rPr>
        <w:t>s</w:t>
      </w:r>
      <w:r w:rsidR="0051558E">
        <w:rPr>
          <w:sz w:val="24"/>
          <w:szCs w:val="24"/>
        </w:rPr>
        <w:t xml:space="preserve"> and will continue working on recommendations. The Covenants Committee began processing Architectural Applications in CIRA. </w:t>
      </w:r>
      <w:r w:rsidR="0051558E" w:rsidRPr="00B95DF6">
        <w:rPr>
          <w:sz w:val="24"/>
          <w:szCs w:val="24"/>
        </w:rPr>
        <w:t>An interactive video was presented by management with step by step instructions during the virtual meeting.</w:t>
      </w:r>
      <w:r w:rsidR="0051558E">
        <w:t xml:space="preserve">  </w:t>
      </w:r>
    </w:p>
    <w:p w14:paraId="23734CB6" w14:textId="12712A4B" w:rsidR="00DD7FE0" w:rsidRPr="00C00877" w:rsidRDefault="00B4653E" w:rsidP="00DD7FE0">
      <w:pPr>
        <w:rPr>
          <w:sz w:val="24"/>
          <w:szCs w:val="24"/>
        </w:rPr>
      </w:pPr>
      <w:r w:rsidRPr="00C00877">
        <w:rPr>
          <w:sz w:val="24"/>
          <w:szCs w:val="24"/>
        </w:rPr>
        <w:t xml:space="preserve">Leslie Perez stated </w:t>
      </w:r>
      <w:r w:rsidR="00DD7FE0" w:rsidRPr="00C00877">
        <w:rPr>
          <w:sz w:val="24"/>
          <w:szCs w:val="24"/>
        </w:rPr>
        <w:t xml:space="preserve">the </w:t>
      </w:r>
      <w:r w:rsidR="00065256">
        <w:rPr>
          <w:sz w:val="24"/>
          <w:szCs w:val="24"/>
        </w:rPr>
        <w:t>n</w:t>
      </w:r>
      <w:r w:rsidR="00DD7FE0" w:rsidRPr="00C00877">
        <w:rPr>
          <w:sz w:val="24"/>
          <w:szCs w:val="24"/>
        </w:rPr>
        <w:t>otice was sent on August 9</w:t>
      </w:r>
      <w:r w:rsidR="00DD7FE0" w:rsidRPr="00C00877">
        <w:rPr>
          <w:sz w:val="24"/>
          <w:szCs w:val="24"/>
          <w:vertAlign w:val="superscript"/>
        </w:rPr>
        <w:t>th</w:t>
      </w:r>
      <w:r w:rsidR="00DD7FE0" w:rsidRPr="00C00877">
        <w:rPr>
          <w:sz w:val="24"/>
          <w:szCs w:val="24"/>
        </w:rPr>
        <w:t xml:space="preserve"> for the Annual Meeting/Call for Candidates and the second </w:t>
      </w:r>
      <w:r w:rsidR="00065256">
        <w:rPr>
          <w:sz w:val="24"/>
          <w:szCs w:val="24"/>
        </w:rPr>
        <w:t>n</w:t>
      </w:r>
      <w:r w:rsidR="00DD7FE0" w:rsidRPr="00C00877">
        <w:rPr>
          <w:sz w:val="24"/>
          <w:szCs w:val="24"/>
        </w:rPr>
        <w:t>otice was issued on September 4</w:t>
      </w:r>
      <w:r w:rsidR="00DD7FE0" w:rsidRPr="00C00877">
        <w:rPr>
          <w:sz w:val="24"/>
          <w:szCs w:val="24"/>
          <w:vertAlign w:val="superscript"/>
        </w:rPr>
        <w:t>th</w:t>
      </w:r>
      <w:r w:rsidR="00DD7FE0" w:rsidRPr="00C00877">
        <w:rPr>
          <w:sz w:val="24"/>
          <w:szCs w:val="24"/>
        </w:rPr>
        <w:t xml:space="preserve"> for the Annual Meeting/Ballots.</w:t>
      </w:r>
    </w:p>
    <w:p w14:paraId="4DFACBB8" w14:textId="5BB307C2" w:rsidR="00B4653E" w:rsidRPr="00C00877" w:rsidRDefault="00DD7FE0" w:rsidP="00DD7FE0">
      <w:pPr>
        <w:rPr>
          <w:sz w:val="24"/>
          <w:szCs w:val="24"/>
        </w:rPr>
      </w:pPr>
      <w:r w:rsidRPr="00C00877">
        <w:rPr>
          <w:sz w:val="24"/>
          <w:szCs w:val="24"/>
        </w:rPr>
        <w:t>Online voting began on September 1,</w:t>
      </w:r>
      <w:r w:rsidRPr="00C00877">
        <w:rPr>
          <w:sz w:val="24"/>
          <w:szCs w:val="24"/>
          <w:vertAlign w:val="superscript"/>
        </w:rPr>
        <w:t xml:space="preserve"> </w:t>
      </w:r>
      <w:r w:rsidRPr="00C00877">
        <w:rPr>
          <w:sz w:val="24"/>
          <w:szCs w:val="24"/>
        </w:rPr>
        <w:t>2020</w:t>
      </w:r>
      <w:r w:rsidR="00F17980" w:rsidRPr="00C00877">
        <w:rPr>
          <w:sz w:val="24"/>
          <w:szCs w:val="24"/>
        </w:rPr>
        <w:t>,</w:t>
      </w:r>
      <w:r w:rsidRPr="00C00877">
        <w:rPr>
          <w:sz w:val="24"/>
          <w:szCs w:val="24"/>
        </w:rPr>
        <w:t xml:space="preserve"> via VOTE HOA NOW.  Homeowners received the initial email invite, including ballots and candidate info</w:t>
      </w:r>
      <w:r w:rsidR="0051558E" w:rsidRPr="00C00877">
        <w:rPr>
          <w:sz w:val="24"/>
          <w:szCs w:val="24"/>
        </w:rPr>
        <w:t xml:space="preserve">. </w:t>
      </w:r>
      <w:r w:rsidR="00B4653E" w:rsidRPr="00C00877">
        <w:rPr>
          <w:sz w:val="24"/>
          <w:szCs w:val="24"/>
        </w:rPr>
        <w:t xml:space="preserve">Ms. Perez </w:t>
      </w:r>
      <w:r w:rsidRPr="00C00877">
        <w:rPr>
          <w:sz w:val="24"/>
          <w:szCs w:val="24"/>
        </w:rPr>
        <w:t>confirmed quorum exceeded the 10% needed to meet quorum for the Annual Meeting. A total of 117 Ballots were submitted as of September 14</w:t>
      </w:r>
      <w:r w:rsidR="00674576">
        <w:rPr>
          <w:sz w:val="24"/>
          <w:szCs w:val="24"/>
        </w:rPr>
        <w:t>th</w:t>
      </w:r>
      <w:r w:rsidRPr="00C00877">
        <w:rPr>
          <w:sz w:val="24"/>
          <w:szCs w:val="24"/>
        </w:rPr>
        <w:t>. Member voting will close September 24</w:t>
      </w:r>
      <w:r w:rsidRPr="00C00877">
        <w:rPr>
          <w:sz w:val="24"/>
          <w:szCs w:val="24"/>
          <w:vertAlign w:val="superscript"/>
        </w:rPr>
        <w:t>th</w:t>
      </w:r>
      <w:r w:rsidRPr="00C00877">
        <w:rPr>
          <w:sz w:val="24"/>
          <w:szCs w:val="24"/>
        </w:rPr>
        <w:t xml:space="preserve"> at 5:00 PM. </w:t>
      </w:r>
    </w:p>
    <w:p w14:paraId="4BBD93FA" w14:textId="58A9C4DD" w:rsidR="00DD7FE0" w:rsidRDefault="0051558E" w:rsidP="00DD7FE0">
      <w:pPr>
        <w:rPr>
          <w:sz w:val="24"/>
          <w:szCs w:val="24"/>
        </w:rPr>
      </w:pPr>
      <w:r>
        <w:rPr>
          <w:sz w:val="24"/>
          <w:szCs w:val="24"/>
        </w:rPr>
        <w:t xml:space="preserve">Management has been on site </w:t>
      </w:r>
      <w:r>
        <w:t xml:space="preserve">10 times to conduct resale inspections, follow up on violations, trash inspections, and light inspections. Ms. Perez temporarily increased service pick up </w:t>
      </w:r>
      <w:r w:rsidR="00C2562C">
        <w:t>to the</w:t>
      </w:r>
      <w:r>
        <w:t xml:space="preserve"> pet waste stations for twice a week based on management’s inspection of pet waste overflow</w:t>
      </w:r>
      <w:r w:rsidR="00C2562C">
        <w:t xml:space="preserve"> conditions</w:t>
      </w:r>
      <w:r>
        <w:t xml:space="preserve">. </w:t>
      </w:r>
      <w:r w:rsidR="00C2562C">
        <w:t xml:space="preserve"> Management worked with JAMS supervisor to address problem areas such as grass around benches and ponds. </w:t>
      </w:r>
      <w:r>
        <w:rPr>
          <w:sz w:val="24"/>
          <w:szCs w:val="24"/>
        </w:rPr>
        <w:t xml:space="preserve"> All maintenance contracts are operating on schedule.</w:t>
      </w:r>
    </w:p>
    <w:p w14:paraId="0CD53547" w14:textId="77777777" w:rsidR="00DD7FE0" w:rsidRDefault="00DD7FE0" w:rsidP="00DD7FE0">
      <w:pPr>
        <w:rPr>
          <w:sz w:val="24"/>
          <w:szCs w:val="24"/>
        </w:rPr>
      </w:pPr>
    </w:p>
    <w:p w14:paraId="29664203" w14:textId="77777777" w:rsidR="00B4653E" w:rsidRDefault="00B4653E" w:rsidP="00B4653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CONSENT AGENDA</w:t>
      </w:r>
    </w:p>
    <w:p w14:paraId="52FF43B5" w14:textId="77F72E56" w:rsidR="00B4653E" w:rsidRDefault="00B4653E" w:rsidP="00B4653E">
      <w:pPr>
        <w:rPr>
          <w:sz w:val="24"/>
          <w:szCs w:val="24"/>
        </w:rPr>
      </w:pPr>
      <w:r>
        <w:rPr>
          <w:sz w:val="24"/>
          <w:szCs w:val="24"/>
        </w:rPr>
        <w:t xml:space="preserve">By a motion duly made and seconded, the Board unanimously approved the consent agenda </w:t>
      </w:r>
      <w:r w:rsidR="00A3372D">
        <w:rPr>
          <w:sz w:val="24"/>
          <w:szCs w:val="24"/>
        </w:rPr>
        <w:t>including the following items:</w:t>
      </w:r>
    </w:p>
    <w:p w14:paraId="50E17EE0" w14:textId="5CB98428" w:rsidR="00C2562C" w:rsidRPr="00C2562C" w:rsidRDefault="00A3372D" w:rsidP="00A3372D">
      <w:pPr>
        <w:spacing w:after="0"/>
        <w:rPr>
          <w:sz w:val="24"/>
          <w:szCs w:val="24"/>
        </w:rPr>
      </w:pPr>
      <w:r>
        <w:rPr>
          <w:sz w:val="24"/>
          <w:szCs w:val="24"/>
        </w:rPr>
        <w:t>Architectural Application – Ben</w:t>
      </w:r>
      <w:r w:rsidR="00C2562C" w:rsidRPr="00C2562C">
        <w:rPr>
          <w:sz w:val="24"/>
          <w:szCs w:val="24"/>
        </w:rPr>
        <w:t xml:space="preserve"> Zang</w:t>
      </w:r>
      <w:r>
        <w:rPr>
          <w:sz w:val="24"/>
          <w:szCs w:val="24"/>
        </w:rPr>
        <w:t xml:space="preserve">, </w:t>
      </w:r>
      <w:r w:rsidR="00C2562C" w:rsidRPr="00C2562C">
        <w:rPr>
          <w:sz w:val="24"/>
          <w:szCs w:val="24"/>
        </w:rPr>
        <w:t>8246 Miner Street</w:t>
      </w:r>
      <w:r>
        <w:rPr>
          <w:sz w:val="24"/>
          <w:szCs w:val="24"/>
        </w:rPr>
        <w:t xml:space="preserve">, </w:t>
      </w:r>
      <w:r w:rsidR="00C2562C" w:rsidRPr="00C2562C">
        <w:rPr>
          <w:sz w:val="24"/>
          <w:szCs w:val="24"/>
        </w:rPr>
        <w:t>Solar Panels/Approved</w:t>
      </w:r>
    </w:p>
    <w:p w14:paraId="75CD3C73" w14:textId="540FDDFA" w:rsidR="00C2562C" w:rsidRDefault="00A3372D" w:rsidP="00A3372D">
      <w:p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Architectural Application – Kevin</w:t>
      </w:r>
      <w:r w:rsidR="00C2562C" w:rsidRPr="00C2562C">
        <w:rPr>
          <w:sz w:val="24"/>
          <w:szCs w:val="24"/>
        </w:rPr>
        <w:t xml:space="preserve"> Lorenz</w:t>
      </w:r>
      <w:r>
        <w:rPr>
          <w:sz w:val="24"/>
          <w:szCs w:val="24"/>
        </w:rPr>
        <w:t xml:space="preserve">, </w:t>
      </w:r>
      <w:r w:rsidR="00C2562C" w:rsidRPr="00C2562C">
        <w:rPr>
          <w:sz w:val="24"/>
          <w:szCs w:val="24"/>
        </w:rPr>
        <w:t>8288 Miner Street</w:t>
      </w:r>
      <w:r>
        <w:rPr>
          <w:sz w:val="24"/>
          <w:szCs w:val="24"/>
        </w:rPr>
        <w:t xml:space="preserve">, </w:t>
      </w:r>
      <w:r w:rsidR="00C2562C" w:rsidRPr="00C2562C">
        <w:rPr>
          <w:sz w:val="24"/>
          <w:szCs w:val="24"/>
        </w:rPr>
        <w:t>Solar Panels/Approved</w:t>
      </w:r>
    </w:p>
    <w:p w14:paraId="215716D1" w14:textId="20D7E68E" w:rsidR="00A3372D" w:rsidRDefault="00A3372D" w:rsidP="00C52D38">
      <w:p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Late Payment Waiver – Account # R056161L0393042</w:t>
      </w:r>
    </w:p>
    <w:p w14:paraId="72DE4C2B" w14:textId="77777777" w:rsidR="00A3372D" w:rsidRDefault="00A3372D" w:rsidP="00B4653E">
      <w:pPr>
        <w:spacing w:after="0"/>
        <w:rPr>
          <w:sz w:val="24"/>
          <w:szCs w:val="24"/>
        </w:rPr>
      </w:pPr>
    </w:p>
    <w:p w14:paraId="679296CC" w14:textId="4D311D9B" w:rsidR="00B4653E" w:rsidRPr="00A3372D" w:rsidRDefault="00B4653E" w:rsidP="00A3372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</w:t>
      </w:r>
    </w:p>
    <w:p w14:paraId="4AE660AB" w14:textId="15B4A90F" w:rsidR="00B4653E" w:rsidRDefault="00B4653E" w:rsidP="00C52D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By a motion duly made and seconded, the Board unanimously voted to </w:t>
      </w:r>
      <w:r w:rsidR="00A3372D">
        <w:rPr>
          <w:sz w:val="24"/>
          <w:szCs w:val="24"/>
        </w:rPr>
        <w:t xml:space="preserve">approve the FY2021 Draft Budget as presented. </w:t>
      </w:r>
    </w:p>
    <w:p w14:paraId="4EC66543" w14:textId="77777777" w:rsidR="00C52D38" w:rsidRPr="00C52D38" w:rsidRDefault="00C52D38" w:rsidP="00C52D38">
      <w:pPr>
        <w:spacing w:after="0"/>
        <w:rPr>
          <w:sz w:val="24"/>
          <w:szCs w:val="24"/>
        </w:rPr>
      </w:pPr>
    </w:p>
    <w:p w14:paraId="32BD7A36" w14:textId="77777777" w:rsidR="00B4653E" w:rsidRDefault="00B4653E" w:rsidP="00B4653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ADJOURNMENT </w:t>
      </w:r>
    </w:p>
    <w:p w14:paraId="7317C54E" w14:textId="2312BC8B" w:rsidR="00F73FBA" w:rsidRPr="00C52D38" w:rsidRDefault="00B4653E">
      <w:pPr>
        <w:rPr>
          <w:sz w:val="24"/>
          <w:szCs w:val="24"/>
        </w:rPr>
      </w:pPr>
      <w:r>
        <w:rPr>
          <w:sz w:val="24"/>
          <w:szCs w:val="24"/>
        </w:rPr>
        <w:t xml:space="preserve">By a motion duly made and seconded, the Board of Directors unanimously voted to adjourn the meeting at </w:t>
      </w:r>
      <w:r w:rsidR="00C52D38">
        <w:rPr>
          <w:sz w:val="24"/>
          <w:szCs w:val="24"/>
        </w:rPr>
        <w:t>8:20</w:t>
      </w:r>
      <w:r>
        <w:rPr>
          <w:sz w:val="24"/>
          <w:szCs w:val="24"/>
        </w:rPr>
        <w:t xml:space="preserve"> P.M. </w:t>
      </w:r>
    </w:p>
    <w:sectPr w:rsidR="00F73FBA" w:rsidRPr="00C52D38" w:rsidSect="00C52D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9578C" w14:textId="77777777" w:rsidR="00D159F2" w:rsidRDefault="00D159F2" w:rsidP="00A3372D">
      <w:pPr>
        <w:spacing w:after="0" w:line="240" w:lineRule="auto"/>
      </w:pPr>
      <w:r>
        <w:separator/>
      </w:r>
    </w:p>
  </w:endnote>
  <w:endnote w:type="continuationSeparator" w:id="0">
    <w:p w14:paraId="3963B56E" w14:textId="77777777" w:rsidR="00D159F2" w:rsidRDefault="00D159F2" w:rsidP="00A3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DDD74" w14:textId="77777777" w:rsidR="00C52D38" w:rsidRDefault="00C52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F5670" w14:textId="77777777" w:rsidR="00C52D38" w:rsidRDefault="00C52D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9E648" w14:textId="77777777" w:rsidR="00C52D38" w:rsidRDefault="00C52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E6306" w14:textId="77777777" w:rsidR="00D159F2" w:rsidRDefault="00D159F2" w:rsidP="00A3372D">
      <w:pPr>
        <w:spacing w:after="0" w:line="240" w:lineRule="auto"/>
      </w:pPr>
      <w:r>
        <w:separator/>
      </w:r>
    </w:p>
  </w:footnote>
  <w:footnote w:type="continuationSeparator" w:id="0">
    <w:p w14:paraId="2C867147" w14:textId="77777777" w:rsidR="00D159F2" w:rsidRDefault="00D159F2" w:rsidP="00A33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0B600" w14:textId="77777777" w:rsidR="00C52D38" w:rsidRDefault="00C52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9937517"/>
      <w:docPartObj>
        <w:docPartGallery w:val="Watermarks"/>
        <w:docPartUnique/>
      </w:docPartObj>
    </w:sdtPr>
    <w:sdtEndPr/>
    <w:sdtContent>
      <w:p w14:paraId="3FC338E1" w14:textId="36CF6CAE" w:rsidR="00C52D38" w:rsidRDefault="00D159F2">
        <w:pPr>
          <w:pStyle w:val="Header"/>
        </w:pPr>
        <w:r>
          <w:rPr>
            <w:noProof/>
          </w:rPr>
          <w:pict w14:anchorId="741453C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C000A" w14:textId="77777777" w:rsidR="00C52D38" w:rsidRDefault="00C52D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ewsDQzM7UwsrQwMDZX0lEKTi0uzszPAykwrAUAOe6rNSwAAAA="/>
  </w:docVars>
  <w:rsids>
    <w:rsidRoot w:val="00B4653E"/>
    <w:rsid w:val="00065256"/>
    <w:rsid w:val="002F63B1"/>
    <w:rsid w:val="0051558E"/>
    <w:rsid w:val="00674576"/>
    <w:rsid w:val="00A3372D"/>
    <w:rsid w:val="00B4653E"/>
    <w:rsid w:val="00B95DF6"/>
    <w:rsid w:val="00C00877"/>
    <w:rsid w:val="00C2562C"/>
    <w:rsid w:val="00C52D38"/>
    <w:rsid w:val="00D159F2"/>
    <w:rsid w:val="00DD7FE0"/>
    <w:rsid w:val="00F17980"/>
    <w:rsid w:val="00F73FBA"/>
    <w:rsid w:val="00F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2BDEB2"/>
  <w15:chartTrackingRefBased/>
  <w15:docId w15:val="{3FF942A5-B468-4200-A82A-657B317E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3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65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3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72D"/>
  </w:style>
  <w:style w:type="paragraph" w:styleId="Footer">
    <w:name w:val="footer"/>
    <w:basedOn w:val="Normal"/>
    <w:link w:val="FooterChar"/>
    <w:uiPriority w:val="99"/>
    <w:unhideWhenUsed/>
    <w:rsid w:val="00A33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2" ma:contentTypeDescription="Create a new document." ma:contentTypeScope="" ma:versionID="196ed35ef4dc78a8acfb2fa6faee00fa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3369bfbac574cb29041c832aad02852e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91C24-329C-4087-8543-25E0230E1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D893FD-F96F-4853-891B-D40DD4029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840F9-A5B3-49D3-BB66-AAFBDD773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869a2-3dbf-421b-8a64-0ce13a5aefa3"/>
    <ds:schemaRef ds:uri="5ed33ade-f368-4122-a2df-1f5b6715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Perez</dc:creator>
  <cp:keywords/>
  <dc:description/>
  <cp:lastModifiedBy>Susan Blackburn</cp:lastModifiedBy>
  <cp:revision>6</cp:revision>
  <dcterms:created xsi:type="dcterms:W3CDTF">2020-10-23T01:21:00Z</dcterms:created>
  <dcterms:modified xsi:type="dcterms:W3CDTF">2020-10-29T12:39:00Z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</Properties>
</file>