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1255" w14:textId="77777777" w:rsidR="00902ACE" w:rsidRDefault="00902ACE" w:rsidP="00902AC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GREENBELT STATION MASTER ASSOCIATION</w:t>
      </w:r>
    </w:p>
    <w:p w14:paraId="08C70B72" w14:textId="41FF7413" w:rsidR="00902ACE" w:rsidRDefault="00902ACE" w:rsidP="00902AC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VIRTUAL MEETING</w:t>
      </w:r>
    </w:p>
    <w:p w14:paraId="570EB79C" w14:textId="00AED862" w:rsidR="00902ACE" w:rsidRDefault="00902ACE" w:rsidP="00902AC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Thursday, </w:t>
      </w:r>
      <w:r w:rsidR="009F43D5">
        <w:rPr>
          <w:b/>
          <w:bCs/>
          <w:sz w:val="24"/>
          <w:szCs w:val="24"/>
        </w:rPr>
        <w:t>January 27</w:t>
      </w:r>
      <w:r>
        <w:rPr>
          <w:b/>
          <w:bCs/>
          <w:sz w:val="24"/>
          <w:szCs w:val="24"/>
        </w:rPr>
        <w:t>,</w:t>
      </w:r>
      <w:r w:rsidR="00CA626D">
        <w:rPr>
          <w:b/>
          <w:bCs/>
          <w:sz w:val="24"/>
          <w:szCs w:val="24"/>
        </w:rPr>
        <w:t xml:space="preserve"> 2022</w:t>
      </w:r>
      <w:r w:rsidR="002A19C3">
        <w:rPr>
          <w:b/>
          <w:bCs/>
          <w:sz w:val="24"/>
          <w:szCs w:val="24"/>
        </w:rPr>
        <w:t xml:space="preserve"> @</w:t>
      </w:r>
      <w:r>
        <w:rPr>
          <w:b/>
          <w:bCs/>
          <w:sz w:val="24"/>
          <w:szCs w:val="24"/>
        </w:rPr>
        <w:t xml:space="preserve"> 7:00 P.M. </w:t>
      </w:r>
    </w:p>
    <w:p w14:paraId="6AA6CB98" w14:textId="77777777" w:rsidR="00902ACE" w:rsidRDefault="00902ACE" w:rsidP="00902AC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1BDD762A" w14:textId="77777777" w:rsidR="00902ACE" w:rsidRDefault="00902ACE" w:rsidP="00902ACE">
      <w:pPr>
        <w:spacing w:after="0"/>
        <w:jc w:val="center"/>
        <w:rPr>
          <w:b/>
          <w:bCs/>
          <w:sz w:val="24"/>
          <w:szCs w:val="24"/>
        </w:rPr>
      </w:pPr>
    </w:p>
    <w:p w14:paraId="1A0AEAF9" w14:textId="77777777" w:rsidR="00902ACE" w:rsidRDefault="00902ACE" w:rsidP="00902ACE">
      <w:pPr>
        <w:pStyle w:val="NoSpacing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 xml:space="preserve">BOARD MEMBERS PRESENT </w:t>
      </w:r>
    </w:p>
    <w:p w14:paraId="2FE51166" w14:textId="77777777" w:rsidR="00902ACE" w:rsidRDefault="00902ACE" w:rsidP="00902AC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Rachel Roberts-Jones, President </w:t>
      </w:r>
    </w:p>
    <w:p w14:paraId="01D93FB7" w14:textId="7A81A674" w:rsidR="00902ACE" w:rsidRDefault="00902ACE" w:rsidP="00902AC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Devon Donovan, </w:t>
      </w:r>
      <w:r w:rsidR="009F43D5">
        <w:rPr>
          <w:rFonts w:cs="Calibri"/>
          <w:sz w:val="24"/>
          <w:szCs w:val="24"/>
        </w:rPr>
        <w:t xml:space="preserve">Vice President </w:t>
      </w:r>
    </w:p>
    <w:p w14:paraId="066DF1CD" w14:textId="5E57548D" w:rsidR="00902ACE" w:rsidRDefault="00902ACE" w:rsidP="00902AC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Cornell Lynch</w:t>
      </w:r>
      <w:r w:rsidR="009F43D5">
        <w:rPr>
          <w:rFonts w:cs="Calibri"/>
          <w:sz w:val="24"/>
          <w:szCs w:val="24"/>
        </w:rPr>
        <w:t xml:space="preserve">, Treasurer </w:t>
      </w:r>
      <w:r>
        <w:rPr>
          <w:rFonts w:cs="Calibri"/>
          <w:sz w:val="24"/>
          <w:szCs w:val="24"/>
        </w:rPr>
        <w:t xml:space="preserve"> </w:t>
      </w:r>
    </w:p>
    <w:p w14:paraId="42E2004B" w14:textId="07A7BF54" w:rsidR="00902ACE" w:rsidRDefault="00902ACE" w:rsidP="00902AC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Danielle Peterson, </w:t>
      </w:r>
      <w:r w:rsidR="009F43D5">
        <w:rPr>
          <w:rFonts w:cs="Calibri"/>
          <w:sz w:val="24"/>
          <w:szCs w:val="24"/>
        </w:rPr>
        <w:t>Secretary</w:t>
      </w:r>
    </w:p>
    <w:p w14:paraId="4963B3CF" w14:textId="7225121D" w:rsidR="009F43D5" w:rsidRDefault="009F43D5" w:rsidP="00902AC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Will Yakel, Director </w:t>
      </w:r>
    </w:p>
    <w:p w14:paraId="73321E44" w14:textId="77777777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</w:p>
    <w:p w14:paraId="64C0103C" w14:textId="77777777" w:rsidR="00902ACE" w:rsidRDefault="00902ACE" w:rsidP="00902ACE">
      <w:pPr>
        <w:pStyle w:val="NoSpacing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OTHERS PRESENT</w:t>
      </w:r>
    </w:p>
    <w:p w14:paraId="373BBF9D" w14:textId="77777777" w:rsidR="00902ACE" w:rsidRDefault="00902ACE" w:rsidP="00902AC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Leslie Perez, Community Manager (CAMP)</w:t>
      </w:r>
    </w:p>
    <w:p w14:paraId="580FDFDE" w14:textId="247A6E0A" w:rsidR="00902ACE" w:rsidRDefault="009F43D5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Members at large </w:t>
      </w:r>
    </w:p>
    <w:p w14:paraId="07DC4A4E" w14:textId="77777777" w:rsidR="009F43D5" w:rsidRDefault="009F43D5" w:rsidP="00902ACE">
      <w:pPr>
        <w:spacing w:after="0" w:line="240" w:lineRule="auto"/>
        <w:rPr>
          <w:rFonts w:cs="Calibri"/>
          <w:sz w:val="24"/>
          <w:szCs w:val="24"/>
        </w:rPr>
      </w:pPr>
    </w:p>
    <w:p w14:paraId="740C1AAB" w14:textId="77777777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CALL TO ORDER</w:t>
      </w:r>
    </w:p>
    <w:p w14:paraId="0F67F5DB" w14:textId="77777777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Rachel Roberts-Jones called the meeting to order at 7:00 P.M.</w:t>
      </w:r>
    </w:p>
    <w:p w14:paraId="224F7D0C" w14:textId="77777777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5E7CE875" w14:textId="77777777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WELCOME &amp; INTRODUCTIONS</w:t>
      </w:r>
    </w:p>
    <w:p w14:paraId="78EECC0F" w14:textId="0C5AF8A9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Members of the Board of Directors and CAMP management introduced themselves</w:t>
      </w:r>
      <w:r w:rsidR="00CA626D" w:rsidRPr="00CA626D">
        <w:rPr>
          <w:sz w:val="24"/>
          <w:szCs w:val="24"/>
        </w:rPr>
        <w:t xml:space="preserve"> </w:t>
      </w:r>
      <w:r w:rsidR="00CA626D">
        <w:rPr>
          <w:sz w:val="24"/>
          <w:szCs w:val="24"/>
        </w:rPr>
        <w:t>and welcomed homeowners to the meeting</w:t>
      </w:r>
      <w:r>
        <w:rPr>
          <w:rFonts w:cs="Calibri"/>
          <w:sz w:val="24"/>
          <w:szCs w:val="24"/>
        </w:rPr>
        <w:t xml:space="preserve">. </w:t>
      </w:r>
    </w:p>
    <w:p w14:paraId="28ACA86D" w14:textId="02C62755" w:rsidR="00404CD0" w:rsidRDefault="00404CD0" w:rsidP="00902ACE">
      <w:pPr>
        <w:spacing w:after="0" w:line="240" w:lineRule="auto"/>
        <w:rPr>
          <w:rFonts w:cs="Calibri"/>
          <w:sz w:val="24"/>
          <w:szCs w:val="24"/>
        </w:rPr>
      </w:pPr>
    </w:p>
    <w:p w14:paraId="198D816C" w14:textId="77777777" w:rsidR="00404CD0" w:rsidRDefault="00404CD0" w:rsidP="00902ACE">
      <w:pPr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</w:pPr>
      <w:r w:rsidRPr="00F4319D"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GUEST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 xml:space="preserve">: </w:t>
      </w:r>
    </w:p>
    <w:p w14:paraId="2694C0D4" w14:textId="1883F8F8" w:rsidR="00404CD0" w:rsidRDefault="00CA626D" w:rsidP="004D1FAD">
      <w:pPr>
        <w:spacing w:after="0" w:line="25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CA626D">
        <w:rPr>
          <w:rFonts w:asciiTheme="minorHAnsi" w:eastAsiaTheme="minorHAnsi" w:hAnsiTheme="minorHAnsi" w:cstheme="minorBidi"/>
          <w:sz w:val="24"/>
          <w:szCs w:val="24"/>
        </w:rPr>
        <w:t xml:space="preserve">Rachel Roberts-Jones welcomed Lieutenant Gulledge of the City of Greenbelt Police Department.  Lieutenant Gulledge reported on the low crime statistics for the Greenbelt Station community. </w:t>
      </w:r>
      <w:r w:rsidR="00CA2416">
        <w:rPr>
          <w:rFonts w:asciiTheme="minorHAnsi" w:eastAsiaTheme="minorHAnsi" w:hAnsiTheme="minorHAnsi" w:cstheme="minorBidi"/>
          <w:sz w:val="24"/>
          <w:szCs w:val="24"/>
        </w:rPr>
        <w:t xml:space="preserve">Twenty percent of crime stats </w:t>
      </w:r>
      <w:r w:rsidR="00BC57DC">
        <w:rPr>
          <w:rFonts w:asciiTheme="minorHAnsi" w:eastAsiaTheme="minorHAnsi" w:hAnsiTheme="minorHAnsi" w:cstheme="minorBidi"/>
          <w:sz w:val="24"/>
          <w:szCs w:val="24"/>
        </w:rPr>
        <w:t>came from</w:t>
      </w:r>
      <w:r w:rsidR="00CA2416">
        <w:rPr>
          <w:rFonts w:asciiTheme="minorHAnsi" w:eastAsiaTheme="minorHAnsi" w:hAnsiTheme="minorHAnsi" w:cstheme="minorBidi"/>
          <w:sz w:val="24"/>
          <w:szCs w:val="24"/>
        </w:rPr>
        <w:t xml:space="preserve"> the Greenbelt </w:t>
      </w:r>
      <w:r w:rsidR="00BC57DC">
        <w:rPr>
          <w:rFonts w:asciiTheme="minorHAnsi" w:eastAsiaTheme="minorHAnsi" w:hAnsiTheme="minorHAnsi" w:cstheme="minorBidi"/>
          <w:sz w:val="24"/>
          <w:szCs w:val="24"/>
        </w:rPr>
        <w:t xml:space="preserve">Station </w:t>
      </w:r>
      <w:r w:rsidR="00CA2416">
        <w:rPr>
          <w:rFonts w:asciiTheme="minorHAnsi" w:eastAsiaTheme="minorHAnsi" w:hAnsiTheme="minorHAnsi" w:cstheme="minorBidi"/>
          <w:sz w:val="24"/>
          <w:szCs w:val="24"/>
        </w:rPr>
        <w:t xml:space="preserve">community and </w:t>
      </w:r>
      <w:r w:rsidR="00BC57DC">
        <w:rPr>
          <w:rFonts w:asciiTheme="minorHAnsi" w:eastAsiaTheme="minorHAnsi" w:hAnsiTheme="minorHAnsi" w:cstheme="minorBidi"/>
          <w:sz w:val="24"/>
          <w:szCs w:val="24"/>
        </w:rPr>
        <w:t>seventy-two percent</w:t>
      </w:r>
      <w:r w:rsidR="00CA2416">
        <w:rPr>
          <w:rFonts w:asciiTheme="minorHAnsi" w:eastAsiaTheme="minorHAnsi" w:hAnsiTheme="minorHAnsi" w:cstheme="minorBidi"/>
          <w:sz w:val="24"/>
          <w:szCs w:val="24"/>
        </w:rPr>
        <w:t xml:space="preserve"> from the Verde Apartment homes. </w:t>
      </w:r>
      <w:r w:rsidR="00301D02">
        <w:rPr>
          <w:rFonts w:asciiTheme="minorHAnsi" w:eastAsiaTheme="minorHAnsi" w:hAnsiTheme="minorHAnsi" w:cstheme="minorBidi"/>
          <w:sz w:val="24"/>
          <w:szCs w:val="24"/>
        </w:rPr>
        <w:t xml:space="preserve">He reported over 368 premise checks were conducted in 2021, not including service calls. </w:t>
      </w:r>
      <w:r w:rsidRPr="00CA626D">
        <w:rPr>
          <w:rFonts w:asciiTheme="minorHAnsi" w:eastAsiaTheme="minorHAnsi" w:hAnsiTheme="minorHAnsi" w:cstheme="minorBidi"/>
          <w:sz w:val="24"/>
          <w:szCs w:val="24"/>
        </w:rPr>
        <w:t xml:space="preserve">He reminded homeowners to always lock their cars and to remove all valuables from their vehicles.  He encouraged homeowners to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continue </w:t>
      </w:r>
      <w:r w:rsidRPr="00CA626D">
        <w:rPr>
          <w:rFonts w:asciiTheme="minorHAnsi" w:eastAsiaTheme="minorHAnsi" w:hAnsiTheme="minorHAnsi" w:cstheme="minorBidi"/>
          <w:sz w:val="24"/>
          <w:szCs w:val="24"/>
        </w:rPr>
        <w:t>report</w:t>
      </w:r>
      <w:r>
        <w:rPr>
          <w:rFonts w:asciiTheme="minorHAnsi" w:eastAsiaTheme="minorHAnsi" w:hAnsiTheme="minorHAnsi" w:cstheme="minorBidi"/>
          <w:sz w:val="24"/>
          <w:szCs w:val="24"/>
        </w:rPr>
        <w:t>ing</w:t>
      </w:r>
      <w:r w:rsidRPr="00CA626D">
        <w:rPr>
          <w:rFonts w:asciiTheme="minorHAnsi" w:eastAsiaTheme="minorHAnsi" w:hAnsiTheme="minorHAnsi" w:cstheme="minorBidi"/>
          <w:sz w:val="24"/>
          <w:szCs w:val="24"/>
        </w:rPr>
        <w:t xml:space="preserve"> crimes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and camera footage </w:t>
      </w:r>
      <w:r w:rsidRPr="00CA626D">
        <w:rPr>
          <w:rFonts w:asciiTheme="minorHAnsi" w:eastAsiaTheme="minorHAnsi" w:hAnsiTheme="minorHAnsi" w:cstheme="minorBidi"/>
          <w:sz w:val="24"/>
          <w:szCs w:val="24"/>
        </w:rPr>
        <w:t>to the City of Greenbelt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Police Department. </w:t>
      </w:r>
      <w:r w:rsidR="00CA2416">
        <w:rPr>
          <w:rFonts w:asciiTheme="minorHAnsi" w:eastAsiaTheme="minorHAnsi" w:hAnsiTheme="minorHAnsi" w:cstheme="minorBidi"/>
          <w:sz w:val="24"/>
          <w:szCs w:val="24"/>
        </w:rPr>
        <w:t>Lt</w:t>
      </w:r>
      <w:r w:rsidR="00817DEF">
        <w:rPr>
          <w:rFonts w:asciiTheme="minorHAnsi" w:eastAsiaTheme="minorHAnsi" w:hAnsiTheme="minorHAnsi" w:cstheme="minorBidi"/>
          <w:sz w:val="24"/>
          <w:szCs w:val="24"/>
        </w:rPr>
        <w:t>.</w:t>
      </w:r>
      <w:r w:rsidR="00CA2416">
        <w:rPr>
          <w:rFonts w:asciiTheme="minorHAnsi" w:eastAsiaTheme="minorHAnsi" w:hAnsiTheme="minorHAnsi" w:cstheme="minorBidi"/>
          <w:sz w:val="24"/>
          <w:szCs w:val="24"/>
        </w:rPr>
        <w:t xml:space="preserve"> Gulledge also recommended </w:t>
      </w:r>
      <w:r w:rsidR="004D1FAD">
        <w:rPr>
          <w:rFonts w:asciiTheme="minorHAnsi" w:eastAsiaTheme="minorHAnsi" w:hAnsiTheme="minorHAnsi" w:cstheme="minorBidi"/>
          <w:sz w:val="24"/>
          <w:szCs w:val="24"/>
        </w:rPr>
        <w:t xml:space="preserve">community cameras and more lighting in darker areas. </w:t>
      </w:r>
      <w:r w:rsidR="00BC57DC">
        <w:rPr>
          <w:rFonts w:asciiTheme="minorHAnsi" w:eastAsiaTheme="minorHAnsi" w:hAnsiTheme="minorHAnsi" w:cstheme="minorBidi"/>
          <w:sz w:val="24"/>
          <w:szCs w:val="24"/>
        </w:rPr>
        <w:t>Bike patrols will continue in the spring. T</w:t>
      </w:r>
      <w:r w:rsidR="004D1FAD">
        <w:rPr>
          <w:rFonts w:asciiTheme="minorHAnsi" w:eastAsiaTheme="minorHAnsi" w:hAnsiTheme="minorHAnsi" w:cstheme="minorBidi"/>
          <w:sz w:val="24"/>
          <w:szCs w:val="24"/>
        </w:rPr>
        <w:t xml:space="preserve">he Board of Directors thanked Lieutenant Gulledge for his report and continued efforts to minimize crime in the community. </w:t>
      </w:r>
    </w:p>
    <w:p w14:paraId="6FFA86AD" w14:textId="790D91AE" w:rsidR="00404CD0" w:rsidRDefault="00404CD0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27A55E95" w14:textId="289FF506" w:rsidR="003D1B3C" w:rsidRPr="003D1B3C" w:rsidRDefault="00404CD0" w:rsidP="003D1B3C">
      <w:pPr>
        <w:rPr>
          <w:rFonts w:eastAsiaTheme="minorHAnsi"/>
          <w:sz w:val="24"/>
          <w:szCs w:val="24"/>
        </w:rPr>
      </w:pPr>
      <w:r w:rsidRPr="003D1B3C">
        <w:rPr>
          <w:rFonts w:asciiTheme="minorHAnsi" w:eastAsiaTheme="minorHAnsi" w:hAnsiTheme="minorHAnsi" w:cstheme="minorHAnsi"/>
          <w:sz w:val="24"/>
          <w:szCs w:val="24"/>
        </w:rPr>
        <w:t xml:space="preserve">Rachel Roberts-Jones welcomed </w:t>
      </w:r>
      <w:r w:rsidR="004D1FAD" w:rsidRPr="003D1B3C">
        <w:rPr>
          <w:rFonts w:asciiTheme="minorHAnsi" w:eastAsiaTheme="minorHAnsi" w:hAnsiTheme="minorHAnsi" w:cstheme="minorHAnsi"/>
          <w:sz w:val="24"/>
          <w:szCs w:val="24"/>
        </w:rPr>
        <w:t>Sophie Morley</w:t>
      </w:r>
      <w:r w:rsidRPr="003D1B3C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651254" w:rsidRPr="003D1B3C">
        <w:rPr>
          <w:rFonts w:asciiTheme="minorHAnsi" w:eastAsiaTheme="minorHAnsi" w:hAnsiTheme="minorHAnsi" w:cstheme="minorHAnsi"/>
          <w:sz w:val="24"/>
          <w:szCs w:val="24"/>
        </w:rPr>
        <w:t xml:space="preserve">Program Manager </w:t>
      </w:r>
      <w:r w:rsidR="00BC57DC">
        <w:rPr>
          <w:rFonts w:asciiTheme="minorHAnsi" w:eastAsiaTheme="minorHAnsi" w:hAnsiTheme="minorHAnsi" w:cstheme="minorHAnsi"/>
          <w:sz w:val="24"/>
          <w:szCs w:val="24"/>
        </w:rPr>
        <w:t>for</w:t>
      </w:r>
      <w:r w:rsidR="00651254" w:rsidRPr="003D1B3C">
        <w:rPr>
          <w:rFonts w:asciiTheme="minorHAnsi" w:eastAsiaTheme="minorHAnsi" w:hAnsiTheme="minorHAnsi" w:cstheme="minorHAnsi"/>
          <w:sz w:val="24"/>
          <w:szCs w:val="24"/>
        </w:rPr>
        <w:t xml:space="preserve"> The Neighborhood DesignCenter</w:t>
      </w:r>
      <w:r w:rsidRPr="003D1B3C">
        <w:rPr>
          <w:rFonts w:asciiTheme="minorHAnsi" w:eastAsiaTheme="minorHAnsi" w:hAnsiTheme="minorHAnsi" w:cstheme="minorHAnsi"/>
          <w:sz w:val="24"/>
          <w:szCs w:val="24"/>
        </w:rPr>
        <w:t xml:space="preserve">.  </w:t>
      </w:r>
      <w:r w:rsidR="00651254" w:rsidRPr="003D1B3C">
        <w:rPr>
          <w:rFonts w:asciiTheme="minorHAnsi" w:eastAsiaTheme="minorHAnsi" w:hAnsiTheme="minorHAnsi" w:cstheme="minorHAnsi"/>
          <w:sz w:val="24"/>
          <w:szCs w:val="24"/>
        </w:rPr>
        <w:t xml:space="preserve">Ms. Morley gave an introduction of The Neighborhood </w:t>
      </w:r>
      <w:r w:rsidR="00230503" w:rsidRPr="003D1B3C">
        <w:rPr>
          <w:rFonts w:asciiTheme="minorHAnsi" w:eastAsiaTheme="minorHAnsi" w:hAnsiTheme="minorHAnsi" w:cstheme="minorHAnsi"/>
          <w:sz w:val="24"/>
          <w:szCs w:val="24"/>
        </w:rPr>
        <w:t>Design</w:t>
      </w:r>
      <w:r w:rsidR="00230503">
        <w:rPr>
          <w:rFonts w:asciiTheme="minorHAnsi" w:eastAsiaTheme="minorHAnsi" w:hAnsiTheme="minorHAnsi" w:cstheme="minorHAnsi"/>
          <w:sz w:val="24"/>
          <w:szCs w:val="24"/>
        </w:rPr>
        <w:t>Center,</w:t>
      </w:r>
      <w:r w:rsidR="00651254" w:rsidRPr="003D1B3C">
        <w:rPr>
          <w:rFonts w:asciiTheme="minorHAnsi" w:eastAsiaTheme="minorHAnsi" w:hAnsiTheme="minorHAnsi" w:cstheme="minorHAnsi"/>
          <w:sz w:val="24"/>
          <w:szCs w:val="24"/>
        </w:rPr>
        <w:t xml:space="preserve"> and the type</w:t>
      </w:r>
      <w:r w:rsidR="00692A6D">
        <w:rPr>
          <w:rFonts w:asciiTheme="minorHAnsi" w:eastAsiaTheme="minorHAnsi" w:hAnsiTheme="minorHAnsi" w:cstheme="minorHAnsi"/>
          <w:sz w:val="24"/>
          <w:szCs w:val="24"/>
        </w:rPr>
        <w:t xml:space="preserve"> of</w:t>
      </w:r>
      <w:r w:rsidR="00651254" w:rsidRPr="003D1B3C">
        <w:rPr>
          <w:rFonts w:asciiTheme="minorHAnsi" w:eastAsiaTheme="minorHAnsi" w:hAnsiTheme="minorHAnsi" w:cstheme="minorHAnsi"/>
          <w:sz w:val="24"/>
          <w:szCs w:val="24"/>
        </w:rPr>
        <w:t xml:space="preserve"> work they do</w:t>
      </w:r>
      <w:r w:rsidR="00BC57DC">
        <w:rPr>
          <w:rFonts w:asciiTheme="minorHAnsi" w:eastAsiaTheme="minorHAnsi" w:hAnsiTheme="minorHAnsi" w:cstheme="minorHAnsi"/>
          <w:sz w:val="24"/>
          <w:szCs w:val="24"/>
        </w:rPr>
        <w:t xml:space="preserve">. The Neighborhood DesignCenter is a non-profit organization that will work </w:t>
      </w:r>
      <w:r w:rsidR="00762BC2">
        <w:rPr>
          <w:rFonts w:asciiTheme="minorHAnsi" w:eastAsiaTheme="minorHAnsi" w:hAnsiTheme="minorHAnsi" w:cstheme="minorHAnsi"/>
          <w:sz w:val="24"/>
          <w:szCs w:val="24"/>
        </w:rPr>
        <w:t xml:space="preserve">with </w:t>
      </w:r>
      <w:r w:rsidR="00BC57DC">
        <w:rPr>
          <w:rFonts w:asciiTheme="minorHAnsi" w:eastAsiaTheme="minorHAnsi" w:hAnsiTheme="minorHAnsi" w:cstheme="minorHAnsi"/>
          <w:sz w:val="24"/>
          <w:szCs w:val="24"/>
        </w:rPr>
        <w:t xml:space="preserve">the </w:t>
      </w:r>
      <w:r w:rsidR="00BC57DC">
        <w:rPr>
          <w:rFonts w:asciiTheme="minorHAnsi" w:hAnsiTheme="minorHAnsi" w:cstheme="minorHAnsi"/>
          <w:sz w:val="24"/>
          <w:szCs w:val="24"/>
        </w:rPr>
        <w:t>city of Greenbelt</w:t>
      </w:r>
      <w:r w:rsidR="009B5331">
        <w:rPr>
          <w:rFonts w:asciiTheme="minorHAnsi" w:hAnsiTheme="minorHAnsi" w:cstheme="minorHAnsi"/>
          <w:sz w:val="24"/>
          <w:szCs w:val="24"/>
        </w:rPr>
        <w:t xml:space="preserve"> and</w:t>
      </w:r>
      <w:r w:rsidR="00BC57DC">
        <w:rPr>
          <w:rFonts w:asciiTheme="minorHAnsi" w:hAnsiTheme="minorHAnsi" w:cstheme="minorHAnsi"/>
          <w:sz w:val="24"/>
          <w:szCs w:val="24"/>
        </w:rPr>
        <w:t xml:space="preserve"> </w:t>
      </w:r>
      <w:r w:rsidR="003D1B3C" w:rsidRPr="003D1B3C">
        <w:rPr>
          <w:rFonts w:asciiTheme="minorHAnsi" w:hAnsiTheme="minorHAnsi" w:cstheme="minorHAnsi"/>
          <w:sz w:val="24"/>
          <w:szCs w:val="24"/>
        </w:rPr>
        <w:t>communit</w:t>
      </w:r>
      <w:r w:rsidR="00D24BBA">
        <w:rPr>
          <w:rFonts w:asciiTheme="minorHAnsi" w:hAnsiTheme="minorHAnsi" w:cstheme="minorHAnsi"/>
          <w:sz w:val="24"/>
          <w:szCs w:val="24"/>
        </w:rPr>
        <w:t xml:space="preserve">y members </w:t>
      </w:r>
      <w:r w:rsidR="003D1B3C">
        <w:rPr>
          <w:rFonts w:asciiTheme="minorHAnsi" w:hAnsiTheme="minorHAnsi" w:cstheme="minorHAnsi"/>
          <w:sz w:val="24"/>
          <w:szCs w:val="24"/>
        </w:rPr>
        <w:t xml:space="preserve">to 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understand existing opportunities and constraints </w:t>
      </w:r>
      <w:r w:rsidR="00AC0290">
        <w:rPr>
          <w:rFonts w:asciiTheme="minorHAnsi" w:hAnsiTheme="minorHAnsi" w:cstheme="minorHAnsi"/>
          <w:sz w:val="24"/>
          <w:szCs w:val="24"/>
        </w:rPr>
        <w:t xml:space="preserve">of greenspaces </w:t>
      </w:r>
      <w:r w:rsidR="00BC57DC">
        <w:rPr>
          <w:rFonts w:asciiTheme="minorHAnsi" w:hAnsiTheme="minorHAnsi" w:cstheme="minorHAnsi"/>
          <w:sz w:val="24"/>
          <w:szCs w:val="24"/>
        </w:rPr>
        <w:t xml:space="preserve">throughout the City </w:t>
      </w:r>
      <w:r w:rsidR="00D24BBA">
        <w:rPr>
          <w:rFonts w:asciiTheme="minorHAnsi" w:hAnsiTheme="minorHAnsi" w:cstheme="minorHAnsi"/>
          <w:sz w:val="24"/>
          <w:szCs w:val="24"/>
        </w:rPr>
        <w:t xml:space="preserve">and </w:t>
      </w:r>
      <w:r w:rsidR="003D1B3C" w:rsidRPr="003D1B3C">
        <w:rPr>
          <w:rFonts w:asciiTheme="minorHAnsi" w:hAnsiTheme="minorHAnsi" w:cstheme="minorHAnsi"/>
          <w:sz w:val="24"/>
          <w:szCs w:val="24"/>
        </w:rPr>
        <w:t>explore design</w:t>
      </w:r>
      <w:r w:rsidR="00AC0290">
        <w:rPr>
          <w:rFonts w:asciiTheme="minorHAnsi" w:hAnsiTheme="minorHAnsi" w:cstheme="minorHAnsi"/>
          <w:sz w:val="24"/>
          <w:szCs w:val="24"/>
        </w:rPr>
        <w:t>s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 and location options for neighborhood amenities and landscape improvements</w:t>
      </w:r>
      <w:r w:rsidR="00BC72D1">
        <w:rPr>
          <w:rFonts w:asciiTheme="minorHAnsi" w:hAnsiTheme="minorHAnsi" w:cstheme="minorHAnsi"/>
          <w:sz w:val="24"/>
          <w:szCs w:val="24"/>
        </w:rPr>
        <w:t xml:space="preserve">.  This could 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include </w:t>
      </w:r>
      <w:r w:rsidR="00692A6D">
        <w:rPr>
          <w:rFonts w:asciiTheme="minorHAnsi" w:hAnsiTheme="minorHAnsi" w:cstheme="minorHAnsi"/>
          <w:sz w:val="24"/>
          <w:szCs w:val="24"/>
        </w:rPr>
        <w:t>c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ommunity gardens, </w:t>
      </w:r>
      <w:r w:rsidR="00692A6D">
        <w:rPr>
          <w:rFonts w:asciiTheme="minorHAnsi" w:hAnsiTheme="minorHAnsi" w:cstheme="minorHAnsi"/>
          <w:sz w:val="24"/>
          <w:szCs w:val="24"/>
        </w:rPr>
        <w:t>d</w:t>
      </w:r>
      <w:r w:rsidR="003D1B3C" w:rsidRPr="003D1B3C">
        <w:rPr>
          <w:rFonts w:asciiTheme="minorHAnsi" w:hAnsiTheme="minorHAnsi" w:cstheme="minorHAnsi"/>
          <w:sz w:val="24"/>
          <w:szCs w:val="24"/>
        </w:rPr>
        <w:t>og park</w:t>
      </w:r>
      <w:r w:rsidR="00D80768">
        <w:rPr>
          <w:rFonts w:asciiTheme="minorHAnsi" w:hAnsiTheme="minorHAnsi" w:cstheme="minorHAnsi"/>
          <w:sz w:val="24"/>
          <w:szCs w:val="24"/>
        </w:rPr>
        <w:t>s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, </w:t>
      </w:r>
      <w:r w:rsidR="00692A6D">
        <w:rPr>
          <w:rFonts w:asciiTheme="minorHAnsi" w:hAnsiTheme="minorHAnsi" w:cstheme="minorHAnsi"/>
          <w:sz w:val="24"/>
          <w:szCs w:val="24"/>
        </w:rPr>
        <w:t>f</w:t>
      </w:r>
      <w:r w:rsidR="003D1B3C" w:rsidRPr="003D1B3C">
        <w:rPr>
          <w:rFonts w:asciiTheme="minorHAnsi" w:hAnsiTheme="minorHAnsi" w:cstheme="minorHAnsi"/>
          <w:sz w:val="24"/>
          <w:szCs w:val="24"/>
        </w:rPr>
        <w:t>it</w:t>
      </w:r>
      <w:r w:rsidR="00D80768">
        <w:rPr>
          <w:rFonts w:asciiTheme="minorHAnsi" w:hAnsiTheme="minorHAnsi" w:cstheme="minorHAnsi"/>
          <w:sz w:val="24"/>
          <w:szCs w:val="24"/>
        </w:rPr>
        <w:t>ness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 zone</w:t>
      </w:r>
      <w:r w:rsidR="00D80768">
        <w:rPr>
          <w:rFonts w:asciiTheme="minorHAnsi" w:hAnsiTheme="minorHAnsi" w:cstheme="minorHAnsi"/>
          <w:sz w:val="24"/>
          <w:szCs w:val="24"/>
        </w:rPr>
        <w:t>s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, </w:t>
      </w:r>
      <w:r w:rsidR="00D80768">
        <w:rPr>
          <w:rFonts w:asciiTheme="minorHAnsi" w:hAnsiTheme="minorHAnsi" w:cstheme="minorHAnsi"/>
          <w:sz w:val="24"/>
          <w:szCs w:val="24"/>
        </w:rPr>
        <w:t>w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alking/biking trails, and public art opportunities. The plan </w:t>
      </w:r>
      <w:r w:rsidR="003D1B3C" w:rsidRPr="003D1B3C">
        <w:rPr>
          <w:rFonts w:asciiTheme="minorHAnsi" w:hAnsiTheme="minorHAnsi" w:cstheme="minorHAnsi"/>
          <w:sz w:val="24"/>
          <w:szCs w:val="24"/>
        </w:rPr>
        <w:lastRenderedPageBreak/>
        <w:t>will consider short, medium</w:t>
      </w:r>
      <w:r w:rsidR="007E2364">
        <w:rPr>
          <w:rFonts w:asciiTheme="minorHAnsi" w:hAnsiTheme="minorHAnsi" w:cstheme="minorHAnsi"/>
          <w:sz w:val="24"/>
          <w:szCs w:val="24"/>
        </w:rPr>
        <w:t>,</w:t>
      </w:r>
      <w:r w:rsidR="003D1B3C" w:rsidRPr="003D1B3C">
        <w:rPr>
          <w:rFonts w:asciiTheme="minorHAnsi" w:hAnsiTheme="minorHAnsi" w:cstheme="minorHAnsi"/>
          <w:sz w:val="24"/>
          <w:szCs w:val="24"/>
        </w:rPr>
        <w:t xml:space="preserve"> and long‐term proposals, budget constraints, maintenance</w:t>
      </w:r>
      <w:r w:rsidR="00C74BC3">
        <w:rPr>
          <w:rFonts w:asciiTheme="minorHAnsi" w:hAnsiTheme="minorHAnsi" w:cstheme="minorHAnsi"/>
          <w:sz w:val="24"/>
          <w:szCs w:val="24"/>
        </w:rPr>
        <w:t>/</w:t>
      </w:r>
      <w:r w:rsidR="003D1B3C" w:rsidRPr="003D1B3C">
        <w:rPr>
          <w:rFonts w:asciiTheme="minorHAnsi" w:hAnsiTheme="minorHAnsi" w:cstheme="minorHAnsi"/>
          <w:sz w:val="24"/>
          <w:szCs w:val="24"/>
        </w:rPr>
        <w:t>staffing</w:t>
      </w:r>
      <w:r w:rsidR="00997019">
        <w:rPr>
          <w:rFonts w:asciiTheme="minorHAnsi" w:hAnsiTheme="minorHAnsi" w:cstheme="minorHAnsi"/>
          <w:sz w:val="24"/>
          <w:szCs w:val="24"/>
        </w:rPr>
        <w:t xml:space="preserve"> requirements</w:t>
      </w:r>
      <w:r w:rsidR="003D1B3C" w:rsidRPr="003D1B3C">
        <w:rPr>
          <w:rFonts w:asciiTheme="minorHAnsi" w:hAnsiTheme="minorHAnsi" w:cstheme="minorHAnsi"/>
          <w:sz w:val="24"/>
          <w:szCs w:val="24"/>
        </w:rPr>
        <w:t>, and site analysis</w:t>
      </w:r>
      <w:r w:rsidR="003D1B3C" w:rsidRPr="003D1B3C">
        <w:rPr>
          <w:sz w:val="24"/>
          <w:szCs w:val="24"/>
        </w:rPr>
        <w:t>.</w:t>
      </w:r>
      <w:r w:rsidR="00AC0290">
        <w:rPr>
          <w:sz w:val="24"/>
          <w:szCs w:val="24"/>
        </w:rPr>
        <w:t xml:space="preserve"> Ms. Morley provided the project timeline and shared survey links and upcoming meeting information. </w:t>
      </w:r>
    </w:p>
    <w:p w14:paraId="246966C5" w14:textId="77777777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 w:rsidRPr="006258E0">
        <w:rPr>
          <w:rFonts w:cs="Calibri"/>
          <w:b/>
          <w:bCs/>
          <w:sz w:val="24"/>
          <w:szCs w:val="24"/>
          <w:u w:val="single"/>
        </w:rPr>
        <w:t>APPROVAL OF MINUTES</w:t>
      </w:r>
    </w:p>
    <w:p w14:paraId="7A984AA3" w14:textId="197AF374" w:rsidR="00902ACE" w:rsidRDefault="0070285C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0" w:name="_Hlk93498005"/>
      <w:r>
        <w:rPr>
          <w:sz w:val="24"/>
          <w:szCs w:val="24"/>
        </w:rPr>
        <w:t>Will Yakel</w:t>
      </w:r>
      <w:r w:rsidR="00902ACE">
        <w:rPr>
          <w:sz w:val="24"/>
          <w:szCs w:val="24"/>
        </w:rPr>
        <w:t xml:space="preserve"> moved to approve the minutes of the Board of Directors Meeting of </w:t>
      </w:r>
      <w:r>
        <w:rPr>
          <w:rFonts w:cs="Calibri"/>
          <w:sz w:val="24"/>
          <w:szCs w:val="24"/>
        </w:rPr>
        <w:t>November 18, 2021</w:t>
      </w:r>
      <w:r w:rsidR="00307700">
        <w:rPr>
          <w:rFonts w:cs="Calibri"/>
          <w:sz w:val="24"/>
          <w:szCs w:val="24"/>
        </w:rPr>
        <w:t>,</w:t>
      </w:r>
      <w:r w:rsidR="00C7775F">
        <w:rPr>
          <w:rFonts w:cs="Calibri"/>
          <w:sz w:val="24"/>
          <w:szCs w:val="24"/>
        </w:rPr>
        <w:t xml:space="preserve"> and</w:t>
      </w:r>
      <w:r w:rsidR="00902AC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December 2</w:t>
      </w:r>
      <w:r w:rsidR="00902ACE">
        <w:rPr>
          <w:rFonts w:cs="Calibri"/>
          <w:sz w:val="24"/>
          <w:szCs w:val="24"/>
        </w:rPr>
        <w:t>, 2021</w:t>
      </w:r>
      <w:r>
        <w:rPr>
          <w:rFonts w:cs="Calibri"/>
          <w:sz w:val="24"/>
          <w:szCs w:val="24"/>
        </w:rPr>
        <w:t xml:space="preserve">. </w:t>
      </w:r>
      <w:r>
        <w:rPr>
          <w:sz w:val="24"/>
          <w:szCs w:val="24"/>
        </w:rPr>
        <w:t>Danielle Peterson seconded</w:t>
      </w:r>
      <w:r w:rsidR="00902ACE">
        <w:rPr>
          <w:sz w:val="24"/>
          <w:szCs w:val="24"/>
        </w:rPr>
        <w:t xml:space="preserve"> the motion, which passed by a unanimous vote</w:t>
      </w:r>
      <w:r w:rsidR="00902ACE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</w:p>
    <w:bookmarkEnd w:id="0"/>
    <w:p w14:paraId="5EC0FA1A" w14:textId="77777777" w:rsidR="00902ACE" w:rsidRPr="00F4319D" w:rsidRDefault="00902ACE" w:rsidP="00902ACE">
      <w:pPr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</w:pPr>
    </w:p>
    <w:p w14:paraId="2C479E79" w14:textId="77777777" w:rsidR="00902ACE" w:rsidRDefault="00902ACE" w:rsidP="00902ACE">
      <w:pPr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</w:pPr>
      <w:r w:rsidRPr="00543EC0"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COMMITTEE REPORTS</w:t>
      </w:r>
    </w:p>
    <w:p w14:paraId="5297586E" w14:textId="133071CC" w:rsidR="00902ACE" w:rsidRPr="00687AD5" w:rsidRDefault="00902ACE" w:rsidP="00902A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Kristen Weaver, Chair of the Activities Committee, provided an overview of </w:t>
      </w:r>
      <w:r w:rsidR="00D24BBA">
        <w:rPr>
          <w:sz w:val="24"/>
          <w:szCs w:val="24"/>
        </w:rPr>
        <w:t>the lighting ceremony</w:t>
      </w:r>
      <w:r>
        <w:rPr>
          <w:sz w:val="24"/>
          <w:szCs w:val="24"/>
        </w:rPr>
        <w:t xml:space="preserve"> event</w:t>
      </w:r>
      <w:r w:rsidR="002E7CF0">
        <w:rPr>
          <w:sz w:val="24"/>
          <w:szCs w:val="24"/>
        </w:rPr>
        <w:t xml:space="preserve"> in</w:t>
      </w:r>
      <w:r w:rsidR="00D24BBA">
        <w:rPr>
          <w:sz w:val="24"/>
          <w:szCs w:val="24"/>
        </w:rPr>
        <w:t xml:space="preserve"> December</w:t>
      </w:r>
      <w:r>
        <w:rPr>
          <w:sz w:val="24"/>
          <w:szCs w:val="24"/>
        </w:rPr>
        <w:t>. The community enjoyed</w:t>
      </w:r>
      <w:r w:rsidR="00D24BBA">
        <w:rPr>
          <w:sz w:val="24"/>
          <w:szCs w:val="24"/>
        </w:rPr>
        <w:t xml:space="preserve"> treats </w:t>
      </w:r>
      <w:r w:rsidR="002E7CF0">
        <w:rPr>
          <w:sz w:val="24"/>
          <w:szCs w:val="24"/>
        </w:rPr>
        <w:t>and festive w</w:t>
      </w:r>
      <w:r w:rsidR="00D24BBA">
        <w:rPr>
          <w:sz w:val="24"/>
          <w:szCs w:val="24"/>
        </w:rPr>
        <w:t xml:space="preserve">reaths were installed </w:t>
      </w:r>
      <w:r w:rsidR="008E4867">
        <w:rPr>
          <w:sz w:val="24"/>
          <w:szCs w:val="24"/>
        </w:rPr>
        <w:t>on</w:t>
      </w:r>
      <w:r w:rsidR="00D24BBA">
        <w:rPr>
          <w:sz w:val="24"/>
          <w:szCs w:val="24"/>
        </w:rPr>
        <w:t xml:space="preserve"> the columns </w:t>
      </w:r>
      <w:r w:rsidR="008E4867">
        <w:rPr>
          <w:sz w:val="24"/>
          <w:szCs w:val="24"/>
        </w:rPr>
        <w:t>at</w:t>
      </w:r>
      <w:r w:rsidR="00D24BBA">
        <w:rPr>
          <w:sz w:val="24"/>
          <w:szCs w:val="24"/>
        </w:rPr>
        <w:t xml:space="preserve"> the entrance </w:t>
      </w:r>
      <w:r w:rsidR="008E4867">
        <w:rPr>
          <w:sz w:val="24"/>
          <w:szCs w:val="24"/>
        </w:rPr>
        <w:t>to</w:t>
      </w:r>
      <w:r w:rsidR="00D24BBA">
        <w:rPr>
          <w:sz w:val="24"/>
          <w:szCs w:val="24"/>
        </w:rPr>
        <w:t xml:space="preserve"> the community. </w:t>
      </w:r>
      <w:r w:rsidRPr="00687AD5">
        <w:rPr>
          <w:sz w:val="24"/>
          <w:szCs w:val="24"/>
        </w:rPr>
        <w:t xml:space="preserve"> </w:t>
      </w:r>
      <w:r w:rsidR="002E7CF0">
        <w:rPr>
          <w:sz w:val="24"/>
          <w:szCs w:val="24"/>
        </w:rPr>
        <w:t xml:space="preserve">The Activities Committee will submit the </w:t>
      </w:r>
      <w:r w:rsidR="00490DF2">
        <w:rPr>
          <w:sz w:val="24"/>
          <w:szCs w:val="24"/>
        </w:rPr>
        <w:t>c</w:t>
      </w:r>
      <w:r w:rsidR="002E7CF0">
        <w:rPr>
          <w:sz w:val="24"/>
          <w:szCs w:val="24"/>
        </w:rPr>
        <w:t xml:space="preserve">alendar </w:t>
      </w:r>
      <w:r w:rsidR="00490DF2">
        <w:rPr>
          <w:sz w:val="24"/>
          <w:szCs w:val="24"/>
        </w:rPr>
        <w:t xml:space="preserve">of </w:t>
      </w:r>
      <w:r w:rsidR="002E7CF0">
        <w:rPr>
          <w:sz w:val="24"/>
          <w:szCs w:val="24"/>
        </w:rPr>
        <w:t xml:space="preserve">events for 2022 to the Board </w:t>
      </w:r>
      <w:r w:rsidR="008E4867">
        <w:rPr>
          <w:sz w:val="24"/>
          <w:szCs w:val="24"/>
        </w:rPr>
        <w:t>at</w:t>
      </w:r>
      <w:r w:rsidR="002E7CF0">
        <w:rPr>
          <w:sz w:val="24"/>
          <w:szCs w:val="24"/>
        </w:rPr>
        <w:t xml:space="preserve"> the March meeting. Events include </w:t>
      </w:r>
      <w:r w:rsidR="008A3B46">
        <w:rPr>
          <w:sz w:val="24"/>
          <w:szCs w:val="24"/>
        </w:rPr>
        <w:t xml:space="preserve">a </w:t>
      </w:r>
      <w:r w:rsidR="002E7CF0">
        <w:rPr>
          <w:sz w:val="24"/>
          <w:szCs w:val="24"/>
        </w:rPr>
        <w:t xml:space="preserve">summer party in the park, Spring and fall clean-ups and </w:t>
      </w:r>
      <w:r w:rsidR="008A3B46">
        <w:rPr>
          <w:sz w:val="24"/>
          <w:szCs w:val="24"/>
        </w:rPr>
        <w:t xml:space="preserve">a </w:t>
      </w:r>
      <w:r w:rsidR="002E7CF0">
        <w:rPr>
          <w:sz w:val="24"/>
          <w:szCs w:val="24"/>
        </w:rPr>
        <w:t xml:space="preserve">winter event to be </w:t>
      </w:r>
      <w:r w:rsidR="008A3B46">
        <w:rPr>
          <w:sz w:val="24"/>
          <w:szCs w:val="24"/>
        </w:rPr>
        <w:t xml:space="preserve">coordinated </w:t>
      </w:r>
      <w:r w:rsidR="002E7CF0">
        <w:rPr>
          <w:sz w:val="24"/>
          <w:szCs w:val="24"/>
        </w:rPr>
        <w:t xml:space="preserve">with the City </w:t>
      </w:r>
      <w:r w:rsidR="00A56C33">
        <w:rPr>
          <w:sz w:val="24"/>
          <w:szCs w:val="24"/>
        </w:rPr>
        <w:t>o</w:t>
      </w:r>
      <w:r w:rsidR="002E7CF0">
        <w:rPr>
          <w:sz w:val="24"/>
          <w:szCs w:val="24"/>
        </w:rPr>
        <w:t xml:space="preserve">f Greenbelt. </w:t>
      </w:r>
    </w:p>
    <w:p w14:paraId="1C95A631" w14:textId="77777777" w:rsidR="00404CD0" w:rsidRDefault="00404CD0" w:rsidP="00902ACE">
      <w:pPr>
        <w:spacing w:after="0" w:line="240" w:lineRule="auto"/>
        <w:rPr>
          <w:rFonts w:cs="Calibri"/>
          <w:sz w:val="24"/>
          <w:szCs w:val="24"/>
        </w:rPr>
      </w:pPr>
    </w:p>
    <w:p w14:paraId="1FE40006" w14:textId="08097BF0" w:rsidR="00404CD0" w:rsidRDefault="00404CD0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Mike Sunderman</w:t>
      </w:r>
      <w:r w:rsidR="002E7CF0">
        <w:rPr>
          <w:rFonts w:cs="Calibri"/>
          <w:sz w:val="24"/>
          <w:szCs w:val="24"/>
        </w:rPr>
        <w:t>, Chair of the Covenants Committee</w:t>
      </w:r>
      <w:r w:rsidR="00A56C33">
        <w:rPr>
          <w:rFonts w:cs="Calibri"/>
          <w:sz w:val="24"/>
          <w:szCs w:val="24"/>
        </w:rPr>
        <w:t>,</w:t>
      </w:r>
      <w:r w:rsidR="002E7CF0">
        <w:rPr>
          <w:rFonts w:cs="Calibri"/>
          <w:sz w:val="24"/>
          <w:szCs w:val="24"/>
        </w:rPr>
        <w:t xml:space="preserve"> reported that hearings will take place in February</w:t>
      </w:r>
      <w:r w:rsidR="00236088">
        <w:rPr>
          <w:rFonts w:cs="Calibri"/>
          <w:sz w:val="24"/>
          <w:szCs w:val="24"/>
        </w:rPr>
        <w:t xml:space="preserve">. The Committee </w:t>
      </w:r>
      <w:r w:rsidR="001B37F5">
        <w:rPr>
          <w:rFonts w:cs="Calibri"/>
          <w:sz w:val="24"/>
          <w:szCs w:val="24"/>
        </w:rPr>
        <w:t xml:space="preserve">has </w:t>
      </w:r>
      <w:r w:rsidR="00A56C33">
        <w:rPr>
          <w:rFonts w:cs="Calibri"/>
          <w:sz w:val="24"/>
          <w:szCs w:val="24"/>
        </w:rPr>
        <w:t>r</w:t>
      </w:r>
      <w:r w:rsidR="00236088">
        <w:rPr>
          <w:rFonts w:cs="Calibri"/>
          <w:sz w:val="24"/>
          <w:szCs w:val="24"/>
        </w:rPr>
        <w:t>eviewed and processed</w:t>
      </w:r>
      <w:r w:rsidR="002E7CF0">
        <w:rPr>
          <w:rFonts w:cs="Calibri"/>
          <w:sz w:val="24"/>
          <w:szCs w:val="24"/>
        </w:rPr>
        <w:t xml:space="preserve"> </w:t>
      </w:r>
      <w:r w:rsidR="00A56C33">
        <w:rPr>
          <w:rFonts w:cs="Calibri"/>
          <w:sz w:val="24"/>
          <w:szCs w:val="24"/>
        </w:rPr>
        <w:t>a</w:t>
      </w:r>
      <w:r w:rsidR="002E7CF0">
        <w:rPr>
          <w:rFonts w:cs="Calibri"/>
          <w:sz w:val="24"/>
          <w:szCs w:val="24"/>
        </w:rPr>
        <w:t xml:space="preserve">rchitectural </w:t>
      </w:r>
      <w:r w:rsidR="00A56C33">
        <w:rPr>
          <w:rFonts w:cs="Calibri"/>
          <w:sz w:val="24"/>
          <w:szCs w:val="24"/>
        </w:rPr>
        <w:t>a</w:t>
      </w:r>
      <w:r w:rsidR="002E7CF0">
        <w:rPr>
          <w:rFonts w:cs="Calibri"/>
          <w:sz w:val="24"/>
          <w:szCs w:val="24"/>
        </w:rPr>
        <w:t>pplication</w:t>
      </w:r>
      <w:r w:rsidR="001B37F5">
        <w:rPr>
          <w:rFonts w:cs="Calibri"/>
          <w:sz w:val="24"/>
          <w:szCs w:val="24"/>
        </w:rPr>
        <w:t>s</w:t>
      </w:r>
      <w:r w:rsidR="00236088">
        <w:rPr>
          <w:rFonts w:cs="Calibri"/>
          <w:sz w:val="24"/>
          <w:szCs w:val="24"/>
        </w:rPr>
        <w:t xml:space="preserve"> </w:t>
      </w:r>
      <w:r w:rsidR="002E7CF0">
        <w:rPr>
          <w:rFonts w:cs="Calibri"/>
          <w:sz w:val="24"/>
          <w:szCs w:val="24"/>
        </w:rPr>
        <w:t>in a timely manner. Mr. Sunderman encourage</w:t>
      </w:r>
      <w:r w:rsidR="00230503">
        <w:rPr>
          <w:rFonts w:cs="Calibri"/>
          <w:sz w:val="24"/>
          <w:szCs w:val="24"/>
        </w:rPr>
        <w:t>d</w:t>
      </w:r>
      <w:r w:rsidR="002E7CF0">
        <w:rPr>
          <w:rFonts w:cs="Calibri"/>
          <w:sz w:val="24"/>
          <w:szCs w:val="24"/>
        </w:rPr>
        <w:t xml:space="preserve"> homeowners to </w:t>
      </w:r>
      <w:r w:rsidR="00230503">
        <w:rPr>
          <w:rFonts w:cs="Calibri"/>
          <w:sz w:val="24"/>
          <w:szCs w:val="24"/>
        </w:rPr>
        <w:t>v</w:t>
      </w:r>
      <w:r w:rsidR="002E7CF0">
        <w:rPr>
          <w:rFonts w:cs="Calibri"/>
          <w:sz w:val="24"/>
          <w:szCs w:val="24"/>
        </w:rPr>
        <w:t>olunteer for the Covenants Committee</w:t>
      </w:r>
      <w:r w:rsidR="00230503">
        <w:rPr>
          <w:rFonts w:cs="Calibri"/>
          <w:sz w:val="24"/>
          <w:szCs w:val="24"/>
        </w:rPr>
        <w:t xml:space="preserve">. </w:t>
      </w:r>
    </w:p>
    <w:p w14:paraId="51E4B2CC" w14:textId="77777777" w:rsidR="00404CD0" w:rsidRDefault="00404CD0" w:rsidP="00902ACE">
      <w:pPr>
        <w:spacing w:after="0" w:line="240" w:lineRule="auto"/>
        <w:rPr>
          <w:rFonts w:cs="Calibri"/>
          <w:sz w:val="24"/>
          <w:szCs w:val="24"/>
        </w:rPr>
      </w:pPr>
    </w:p>
    <w:p w14:paraId="42E497A0" w14:textId="08E19A2F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FINANCIAL REPORT</w:t>
      </w:r>
    </w:p>
    <w:p w14:paraId="56999AE2" w14:textId="28402E0E" w:rsidR="00902ACE" w:rsidRDefault="00902ACE" w:rsidP="00902ACE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Leslie Perez provided the Board with a financial update.  As of the financial statement dated </w:t>
      </w:r>
      <w:r w:rsidR="00024483">
        <w:rPr>
          <w:rFonts w:cs="Calibri"/>
          <w:sz w:val="24"/>
          <w:szCs w:val="24"/>
        </w:rPr>
        <w:t>December</w:t>
      </w:r>
      <w:r>
        <w:rPr>
          <w:rFonts w:cs="Calibri"/>
          <w:sz w:val="24"/>
          <w:szCs w:val="24"/>
        </w:rPr>
        <w:t xml:space="preserve"> 2021, the Association had $</w:t>
      </w:r>
      <w:r w:rsidR="00024483">
        <w:rPr>
          <w:rFonts w:cs="Calibri"/>
          <w:sz w:val="24"/>
          <w:szCs w:val="24"/>
        </w:rPr>
        <w:t>657,554</w:t>
      </w:r>
      <w:r>
        <w:rPr>
          <w:rFonts w:cs="Calibri"/>
          <w:sz w:val="24"/>
          <w:szCs w:val="24"/>
        </w:rPr>
        <w:t xml:space="preserve"> in cash and investments.  The Operating account had a balance of $</w:t>
      </w:r>
      <w:r w:rsidR="00024483">
        <w:rPr>
          <w:rFonts w:cs="Calibri"/>
          <w:sz w:val="24"/>
          <w:szCs w:val="24"/>
        </w:rPr>
        <w:t>56,374</w:t>
      </w:r>
      <w:r>
        <w:rPr>
          <w:rFonts w:cs="Calibri"/>
          <w:sz w:val="24"/>
          <w:szCs w:val="24"/>
        </w:rPr>
        <w:t>.  The Operating Reserve fund had $180,238 and the Repair and Replacement Reserve Fund had $4</w:t>
      </w:r>
      <w:r w:rsidR="00024483">
        <w:rPr>
          <w:rFonts w:cs="Calibri"/>
          <w:sz w:val="24"/>
          <w:szCs w:val="24"/>
        </w:rPr>
        <w:t xml:space="preserve">20,942 </w:t>
      </w:r>
      <w:r>
        <w:rPr>
          <w:rFonts w:cs="Calibri"/>
          <w:sz w:val="24"/>
          <w:szCs w:val="24"/>
        </w:rPr>
        <w:t xml:space="preserve">in cash and investments. </w:t>
      </w:r>
    </w:p>
    <w:p w14:paraId="5DD7C510" w14:textId="6E876D54" w:rsidR="00902ACE" w:rsidRDefault="00902ACE" w:rsidP="00902ACE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Through </w:t>
      </w:r>
      <w:r w:rsidR="00024483">
        <w:rPr>
          <w:rFonts w:cs="Calibri"/>
          <w:sz w:val="24"/>
          <w:szCs w:val="24"/>
        </w:rPr>
        <w:t>December</w:t>
      </w:r>
      <w:r>
        <w:rPr>
          <w:rFonts w:cs="Calibri"/>
          <w:sz w:val="24"/>
          <w:szCs w:val="24"/>
        </w:rPr>
        <w:t xml:space="preserve"> 2021, the Association had an Operating Deficit of $</w:t>
      </w:r>
      <w:r w:rsidR="00024483">
        <w:rPr>
          <w:rFonts w:cs="Calibri"/>
          <w:sz w:val="24"/>
          <w:szCs w:val="24"/>
        </w:rPr>
        <w:t>33,069</w:t>
      </w:r>
      <w:r>
        <w:rPr>
          <w:rFonts w:cs="Calibri"/>
          <w:sz w:val="24"/>
          <w:szCs w:val="24"/>
        </w:rPr>
        <w:t>. The Association has a balance of $</w:t>
      </w:r>
      <w:r w:rsidR="00024483">
        <w:rPr>
          <w:rFonts w:cs="Calibri"/>
          <w:sz w:val="24"/>
          <w:szCs w:val="24"/>
        </w:rPr>
        <w:t>15,741</w:t>
      </w:r>
      <w:r>
        <w:rPr>
          <w:rFonts w:cs="Calibri"/>
          <w:sz w:val="24"/>
          <w:szCs w:val="24"/>
        </w:rPr>
        <w:t xml:space="preserve"> in Accounts Receivable with an allowance for Doubtful Accounts of $1,</w:t>
      </w:r>
      <w:r w:rsidR="00024483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00, leaving the projected collectable balance at $</w:t>
      </w:r>
      <w:r w:rsidR="00024483">
        <w:rPr>
          <w:rFonts w:cs="Calibri"/>
          <w:sz w:val="24"/>
          <w:szCs w:val="24"/>
        </w:rPr>
        <w:t>14,341</w:t>
      </w:r>
      <w:r>
        <w:rPr>
          <w:rFonts w:cs="Calibri"/>
          <w:sz w:val="24"/>
          <w:szCs w:val="24"/>
        </w:rPr>
        <w:t xml:space="preserve">. This </w:t>
      </w:r>
      <w:r w:rsidR="00024483">
        <w:rPr>
          <w:rFonts w:cs="Calibri"/>
          <w:sz w:val="24"/>
          <w:szCs w:val="24"/>
        </w:rPr>
        <w:t xml:space="preserve">is within industry standards of 3-5%. </w:t>
      </w:r>
    </w:p>
    <w:p w14:paraId="2C00A485" w14:textId="4EA5B1FB" w:rsidR="00902ACE" w:rsidRDefault="00902ACE" w:rsidP="00A17BAB">
      <w:pPr>
        <w:spacing w:line="240" w:lineRule="auto"/>
        <w:rPr>
          <w:rFonts w:cs="Calibri"/>
          <w:b/>
          <w:bCs/>
          <w:sz w:val="24"/>
          <w:szCs w:val="24"/>
          <w:u w:val="single"/>
        </w:rPr>
      </w:pPr>
      <w:r w:rsidRPr="00543EC0">
        <w:rPr>
          <w:rFonts w:cs="Calibri"/>
          <w:b/>
          <w:bCs/>
          <w:sz w:val="24"/>
          <w:szCs w:val="24"/>
          <w:u w:val="single"/>
        </w:rPr>
        <w:t>ACTION ITEMS</w:t>
      </w:r>
      <w:r>
        <w:rPr>
          <w:rFonts w:cs="Calibri"/>
          <w:b/>
          <w:bCs/>
          <w:sz w:val="24"/>
          <w:szCs w:val="24"/>
          <w:u w:val="single"/>
        </w:rPr>
        <w:t>:</w:t>
      </w:r>
    </w:p>
    <w:p w14:paraId="08B4D9CC" w14:textId="3798935A" w:rsidR="00A17BAB" w:rsidRDefault="00A17BAB" w:rsidP="007F70E1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ESTABLISH ALLEYWAY RESERVE ACCOUNT</w:t>
      </w:r>
    </w:p>
    <w:p w14:paraId="464747C1" w14:textId="314336F3" w:rsidR="00A17BAB" w:rsidRDefault="00A17BAB" w:rsidP="007F70E1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Cornell Lynch </w:t>
      </w:r>
      <w:r w:rsidR="004014B5">
        <w:rPr>
          <w:rFonts w:cs="Calibri"/>
          <w:sz w:val="24"/>
          <w:szCs w:val="24"/>
        </w:rPr>
        <w:t xml:space="preserve">moved to establish an Operating Reserve account for the alleyway homes and move $23,978 from the general Operating Reserve account to an Alleyway Operating Reserve account. </w:t>
      </w:r>
      <w:r w:rsidR="00CA1223">
        <w:rPr>
          <w:rFonts w:cs="Calibri"/>
          <w:sz w:val="24"/>
          <w:szCs w:val="24"/>
        </w:rPr>
        <w:t>Devon Donovan seconded the motion which passed by unanimous vote.</w:t>
      </w:r>
    </w:p>
    <w:p w14:paraId="7A9FCC89" w14:textId="77777777" w:rsidR="007F70E1" w:rsidRPr="00353C29" w:rsidRDefault="007F70E1" w:rsidP="007F70E1">
      <w:pPr>
        <w:spacing w:after="0" w:line="240" w:lineRule="auto"/>
        <w:rPr>
          <w:rFonts w:cs="Calibri"/>
          <w:sz w:val="24"/>
          <w:szCs w:val="24"/>
        </w:rPr>
      </w:pPr>
    </w:p>
    <w:p w14:paraId="53CFF1A4" w14:textId="516B78B2" w:rsidR="00902ACE" w:rsidRDefault="001F5562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 xml:space="preserve">INVESTMENT </w:t>
      </w:r>
    </w:p>
    <w:p w14:paraId="23022E04" w14:textId="32E02768" w:rsidR="001F5562" w:rsidRDefault="001F5562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Cornell Lynch moved to instruct the Associations financial advisor, Theodore Hart at </w:t>
      </w:r>
      <w:r w:rsidR="00CA1223">
        <w:rPr>
          <w:rFonts w:cs="Calibri"/>
          <w:sz w:val="24"/>
          <w:szCs w:val="24"/>
        </w:rPr>
        <w:t>Morgan</w:t>
      </w:r>
      <w:r>
        <w:rPr>
          <w:rFonts w:cs="Calibri"/>
          <w:sz w:val="24"/>
          <w:szCs w:val="24"/>
        </w:rPr>
        <w:t xml:space="preserve"> Stanley, to reinvest the CD maturing in February 2022 in the Operating Reserve fund in the investment ladder and invest $50,000 from the Repair &amp; Replacement Cash account to a CD fund. Devon Donovan seconded the motion which passed by unanimous vote. </w:t>
      </w:r>
    </w:p>
    <w:p w14:paraId="2D3CB44F" w14:textId="77777777" w:rsidR="001F5562" w:rsidRPr="001F5562" w:rsidRDefault="001F5562" w:rsidP="00902ACE">
      <w:pPr>
        <w:spacing w:after="0" w:line="240" w:lineRule="auto"/>
        <w:rPr>
          <w:rFonts w:cs="Calibri"/>
          <w:sz w:val="24"/>
          <w:szCs w:val="24"/>
        </w:rPr>
      </w:pPr>
    </w:p>
    <w:p w14:paraId="6B7607C1" w14:textId="7BE392F0" w:rsidR="00902ACE" w:rsidRDefault="00CA1223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>SUPPORT OF MODIFICATIONS TO NORTH AND SOUTH CENTER DRIVE</w:t>
      </w:r>
    </w:p>
    <w:p w14:paraId="2A145586" w14:textId="4086579F" w:rsidR="00902ACE" w:rsidRDefault="00902ACE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</w:rPr>
        <w:t xml:space="preserve">Danielle Peterson moved to approve the </w:t>
      </w:r>
      <w:r w:rsidR="00CA1223">
        <w:rPr>
          <w:sz w:val="24"/>
          <w:szCs w:val="24"/>
        </w:rPr>
        <w:t xml:space="preserve">letter </w:t>
      </w:r>
      <w:r w:rsidR="00947F13">
        <w:rPr>
          <w:sz w:val="24"/>
          <w:szCs w:val="24"/>
        </w:rPr>
        <w:t xml:space="preserve">of support for </w:t>
      </w:r>
      <w:r w:rsidR="00CA1223">
        <w:rPr>
          <w:sz w:val="24"/>
          <w:szCs w:val="24"/>
        </w:rPr>
        <w:t>expand</w:t>
      </w:r>
      <w:r w:rsidR="00947F13">
        <w:rPr>
          <w:sz w:val="24"/>
          <w:szCs w:val="24"/>
        </w:rPr>
        <w:t>ing</w:t>
      </w:r>
      <w:r w:rsidR="00CA1223">
        <w:rPr>
          <w:sz w:val="24"/>
          <w:szCs w:val="24"/>
        </w:rPr>
        <w:t xml:space="preserve"> </w:t>
      </w:r>
      <w:r w:rsidR="004234FA">
        <w:rPr>
          <w:sz w:val="24"/>
          <w:szCs w:val="24"/>
        </w:rPr>
        <w:t>parking</w:t>
      </w:r>
      <w:r w:rsidR="00CA1223">
        <w:rPr>
          <w:sz w:val="24"/>
          <w:szCs w:val="24"/>
        </w:rPr>
        <w:t xml:space="preserve"> on North and South Center Drive as proposed by the City of Greenbelt staff and Engineers</w:t>
      </w:r>
      <w:r w:rsidR="004234FA">
        <w:rPr>
          <w:sz w:val="24"/>
          <w:szCs w:val="24"/>
        </w:rPr>
        <w:t>.</w:t>
      </w:r>
      <w:r>
        <w:rPr>
          <w:sz w:val="24"/>
          <w:szCs w:val="24"/>
        </w:rPr>
        <w:t xml:space="preserve"> Devon Donovan seconded the motion, which passed by a unanimous vote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</w:p>
    <w:p w14:paraId="01389D54" w14:textId="3E84E87D" w:rsidR="004234FA" w:rsidRDefault="004234FA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1EBA05B" w14:textId="5C7A3B84" w:rsidR="000F0F5C" w:rsidRDefault="004234FA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By a motion duly made and seconded the </w:t>
      </w:r>
      <w:r w:rsidR="00947F13">
        <w:rPr>
          <w:rFonts w:asciiTheme="minorHAnsi" w:eastAsiaTheme="minorHAnsi" w:hAnsiTheme="minorHAnsi" w:cstheme="minorBidi"/>
          <w:sz w:val="24"/>
          <w:szCs w:val="24"/>
        </w:rPr>
        <w:t>B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oard unanimously voted to amend the letter </w:t>
      </w:r>
      <w:r w:rsidR="00947F13">
        <w:rPr>
          <w:rFonts w:asciiTheme="minorHAnsi" w:eastAsiaTheme="minorHAnsi" w:hAnsiTheme="minorHAnsi" w:cstheme="minorBidi"/>
          <w:sz w:val="24"/>
          <w:szCs w:val="24"/>
        </w:rPr>
        <w:t xml:space="preserve">of support 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 xml:space="preserve">to include a fifteen-month timeframe </w:t>
      </w:r>
      <w:r w:rsidR="008E3C61">
        <w:rPr>
          <w:rFonts w:asciiTheme="minorHAnsi" w:eastAsiaTheme="minorHAnsi" w:hAnsiTheme="minorHAnsi" w:cstheme="minorBidi"/>
          <w:sz w:val="24"/>
          <w:szCs w:val="24"/>
        </w:rPr>
        <w:t xml:space="preserve">to </w:t>
      </w:r>
      <w:r w:rsidR="00236088">
        <w:rPr>
          <w:rFonts w:asciiTheme="minorHAnsi" w:eastAsiaTheme="minorHAnsi" w:hAnsiTheme="minorHAnsi" w:cstheme="minorBidi"/>
          <w:sz w:val="24"/>
          <w:szCs w:val="24"/>
        </w:rPr>
        <w:t>re-</w:t>
      </w:r>
      <w:r w:rsidR="008E3C61">
        <w:rPr>
          <w:rFonts w:asciiTheme="minorHAnsi" w:eastAsiaTheme="minorHAnsi" w:hAnsiTheme="minorHAnsi" w:cstheme="minorBidi"/>
          <w:sz w:val="24"/>
          <w:szCs w:val="24"/>
        </w:rPr>
        <w:t xml:space="preserve">evaluate 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 xml:space="preserve">the </w:t>
      </w:r>
      <w:r w:rsidR="004C1686">
        <w:rPr>
          <w:rFonts w:asciiTheme="minorHAnsi" w:eastAsiaTheme="minorHAnsi" w:hAnsiTheme="minorHAnsi" w:cstheme="minorBidi"/>
          <w:sz w:val="24"/>
          <w:szCs w:val="24"/>
        </w:rPr>
        <w:t xml:space="preserve">progress of the 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>pilot project</w:t>
      </w:r>
      <w:r w:rsidR="004C168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F0F5C">
        <w:rPr>
          <w:rFonts w:asciiTheme="minorHAnsi" w:eastAsiaTheme="minorHAnsi" w:hAnsiTheme="minorHAnsi" w:cstheme="minorBidi"/>
          <w:sz w:val="24"/>
          <w:szCs w:val="24"/>
        </w:rPr>
        <w:t>a</w:t>
      </w:r>
      <w:r w:rsidR="00236088">
        <w:rPr>
          <w:rFonts w:asciiTheme="minorHAnsi" w:eastAsiaTheme="minorHAnsi" w:hAnsiTheme="minorHAnsi" w:cstheme="minorBidi"/>
          <w:sz w:val="24"/>
          <w:szCs w:val="24"/>
        </w:rPr>
        <w:t>nd allow</w:t>
      </w:r>
      <w:r w:rsidR="000F0F5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>adequate time</w:t>
      </w:r>
      <w:r w:rsidR="008E3C61">
        <w:rPr>
          <w:rFonts w:asciiTheme="minorHAnsi" w:eastAsiaTheme="minorHAnsi" w:hAnsiTheme="minorHAnsi" w:cstheme="minorBidi"/>
          <w:sz w:val="24"/>
          <w:szCs w:val="24"/>
        </w:rPr>
        <w:t xml:space="preserve"> to identify problem areas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F0F5C">
        <w:rPr>
          <w:rFonts w:asciiTheme="minorHAnsi" w:eastAsiaTheme="minorHAnsi" w:hAnsiTheme="minorHAnsi" w:cstheme="minorBidi"/>
          <w:sz w:val="24"/>
          <w:szCs w:val="24"/>
        </w:rPr>
        <w:t xml:space="preserve">and implement 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 xml:space="preserve">changes </w:t>
      </w:r>
      <w:r w:rsidR="000F0F5C">
        <w:rPr>
          <w:rFonts w:asciiTheme="minorHAnsi" w:eastAsiaTheme="minorHAnsi" w:hAnsiTheme="minorHAnsi" w:cstheme="minorBidi"/>
          <w:sz w:val="24"/>
          <w:szCs w:val="24"/>
        </w:rPr>
        <w:t>as needed</w:t>
      </w:r>
      <w:r w:rsidR="002739FB">
        <w:rPr>
          <w:rFonts w:asciiTheme="minorHAnsi" w:eastAsiaTheme="minorHAnsi" w:hAnsiTheme="minorHAnsi" w:cstheme="minorBidi"/>
          <w:sz w:val="24"/>
          <w:szCs w:val="24"/>
        </w:rPr>
        <w:t xml:space="preserve"> before permanent changes take effect. </w:t>
      </w:r>
    </w:p>
    <w:p w14:paraId="5EBFFFD5" w14:textId="77777777" w:rsidR="00B4290F" w:rsidRDefault="00B4290F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0BD7E186" w14:textId="34C8BC30" w:rsidR="004234FA" w:rsidRPr="00865786" w:rsidRDefault="000F0F5C" w:rsidP="00902AC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It was noted </w:t>
      </w:r>
      <w:r w:rsidR="002002AD">
        <w:rPr>
          <w:rFonts w:asciiTheme="minorHAnsi" w:eastAsiaTheme="minorHAnsi" w:hAnsiTheme="minorHAnsi" w:cstheme="minorBidi"/>
          <w:sz w:val="24"/>
          <w:szCs w:val="24"/>
        </w:rPr>
        <w:t xml:space="preserve">that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reports </w:t>
      </w:r>
      <w:r w:rsidR="00230503">
        <w:rPr>
          <w:rFonts w:asciiTheme="minorHAnsi" w:eastAsiaTheme="minorHAnsi" w:hAnsiTheme="minorHAnsi" w:cstheme="minorBidi"/>
          <w:sz w:val="24"/>
          <w:szCs w:val="24"/>
        </w:rPr>
        <w:t xml:space="preserve">and feedback from </w:t>
      </w:r>
      <w:r w:rsidR="00236088">
        <w:rPr>
          <w:rFonts w:asciiTheme="minorHAnsi" w:eastAsiaTheme="minorHAnsi" w:hAnsiTheme="minorHAnsi" w:cstheme="minorBidi"/>
          <w:sz w:val="24"/>
          <w:szCs w:val="24"/>
        </w:rPr>
        <w:t xml:space="preserve">the city and </w:t>
      </w:r>
      <w:r w:rsidR="00230503">
        <w:rPr>
          <w:rFonts w:asciiTheme="minorHAnsi" w:eastAsiaTheme="minorHAnsi" w:hAnsiTheme="minorHAnsi" w:cstheme="minorBidi"/>
          <w:sz w:val="24"/>
          <w:szCs w:val="24"/>
        </w:rPr>
        <w:t xml:space="preserve">community members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should be </w:t>
      </w:r>
      <w:r w:rsidR="00230503">
        <w:rPr>
          <w:rFonts w:asciiTheme="minorHAnsi" w:eastAsiaTheme="minorHAnsi" w:hAnsiTheme="minorHAnsi" w:cstheme="minorBidi"/>
          <w:sz w:val="24"/>
          <w:szCs w:val="24"/>
        </w:rPr>
        <w:t xml:space="preserve">shared </w:t>
      </w:r>
      <w:r w:rsidR="00236088">
        <w:rPr>
          <w:rFonts w:asciiTheme="minorHAnsi" w:eastAsiaTheme="minorHAnsi" w:hAnsiTheme="minorHAnsi" w:cstheme="minorBidi"/>
          <w:sz w:val="24"/>
          <w:szCs w:val="24"/>
        </w:rPr>
        <w:t>periodically throughout the pilot project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</w:p>
    <w:p w14:paraId="6921CA6C" w14:textId="77777777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505F7BC8" w14:textId="4B3709EA" w:rsidR="00902ACE" w:rsidRDefault="008E16B4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CONSENT AGENDA</w:t>
      </w:r>
    </w:p>
    <w:p w14:paraId="7A1C8CBB" w14:textId="46F88825" w:rsidR="00902ACE" w:rsidRPr="00865786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 w:rsidRPr="00865786">
        <w:rPr>
          <w:rFonts w:cs="Calibri"/>
          <w:sz w:val="24"/>
          <w:szCs w:val="24"/>
        </w:rPr>
        <w:t xml:space="preserve">Cornell Lynch </w:t>
      </w:r>
      <w:r>
        <w:rPr>
          <w:rFonts w:cs="Calibri"/>
          <w:sz w:val="24"/>
          <w:szCs w:val="24"/>
        </w:rPr>
        <w:t>m</w:t>
      </w:r>
      <w:r w:rsidRPr="00865786">
        <w:rPr>
          <w:rFonts w:cs="Calibri"/>
          <w:sz w:val="24"/>
          <w:szCs w:val="24"/>
        </w:rPr>
        <w:t xml:space="preserve">oved to </w:t>
      </w:r>
      <w:r w:rsidR="008E16B4">
        <w:rPr>
          <w:rFonts w:cs="Calibri"/>
          <w:sz w:val="24"/>
          <w:szCs w:val="24"/>
        </w:rPr>
        <w:t xml:space="preserve">ratify the continuation of the shuttle service </w:t>
      </w:r>
      <w:r w:rsidR="00FE6F8D">
        <w:rPr>
          <w:rFonts w:cs="Calibri"/>
          <w:sz w:val="24"/>
          <w:szCs w:val="24"/>
        </w:rPr>
        <w:t xml:space="preserve">through June </w:t>
      </w:r>
      <w:r w:rsidR="008E16B4">
        <w:rPr>
          <w:rFonts w:cs="Calibri"/>
          <w:sz w:val="24"/>
          <w:szCs w:val="24"/>
        </w:rPr>
        <w:t xml:space="preserve">2022 by NVR that </w:t>
      </w:r>
      <w:r w:rsidR="006E27C1">
        <w:rPr>
          <w:rFonts w:cs="Calibri"/>
          <w:sz w:val="24"/>
          <w:szCs w:val="24"/>
        </w:rPr>
        <w:t xml:space="preserve">the </w:t>
      </w:r>
      <w:r w:rsidR="00FE6F8D">
        <w:rPr>
          <w:rFonts w:cs="Calibri"/>
          <w:sz w:val="24"/>
          <w:szCs w:val="24"/>
        </w:rPr>
        <w:t>B</w:t>
      </w:r>
      <w:r w:rsidR="006E27C1">
        <w:rPr>
          <w:rFonts w:cs="Calibri"/>
          <w:sz w:val="24"/>
          <w:szCs w:val="24"/>
        </w:rPr>
        <w:t xml:space="preserve">oard </w:t>
      </w:r>
      <w:r w:rsidR="008E16B4">
        <w:rPr>
          <w:rFonts w:cs="Calibri"/>
          <w:sz w:val="24"/>
          <w:szCs w:val="24"/>
        </w:rPr>
        <w:t>unanimously approved</w:t>
      </w:r>
      <w:r>
        <w:rPr>
          <w:rFonts w:cs="Calibri"/>
          <w:sz w:val="24"/>
          <w:szCs w:val="24"/>
        </w:rPr>
        <w:t xml:space="preserve">. </w:t>
      </w:r>
      <w:r w:rsidR="008E16B4">
        <w:rPr>
          <w:rFonts w:cs="Calibri"/>
          <w:sz w:val="24"/>
          <w:szCs w:val="24"/>
        </w:rPr>
        <w:t xml:space="preserve">Devon Donovan seconded the motion which passed by unanimous vote. </w:t>
      </w:r>
    </w:p>
    <w:p w14:paraId="035251E2" w14:textId="2F3CDC76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081C0F4A" w14:textId="24AEBD6B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Community Facebook Page – tabled for </w:t>
      </w:r>
      <w:r w:rsidR="008E16B4">
        <w:rPr>
          <w:rFonts w:cs="Calibri"/>
          <w:sz w:val="24"/>
          <w:szCs w:val="24"/>
        </w:rPr>
        <w:t>the March</w:t>
      </w:r>
      <w:r>
        <w:rPr>
          <w:rFonts w:cs="Calibri"/>
          <w:sz w:val="24"/>
          <w:szCs w:val="24"/>
        </w:rPr>
        <w:t xml:space="preserve"> Board Meeting </w:t>
      </w:r>
    </w:p>
    <w:p w14:paraId="16A7D8AD" w14:textId="77777777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4030146D" w14:textId="04A7FF6F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following issues were discussed:</w:t>
      </w:r>
    </w:p>
    <w:p w14:paraId="3BFEF7D4" w14:textId="3D4F68B8" w:rsidR="007F70E1" w:rsidRDefault="007F70E1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Survey link for Greenbelt Greenspace Vision </w:t>
      </w:r>
    </w:p>
    <w:p w14:paraId="0F8C808D" w14:textId="1853E98E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One way traffic alternative</w:t>
      </w:r>
      <w:r w:rsidR="00F947B8">
        <w:rPr>
          <w:rFonts w:cs="Calibri"/>
          <w:sz w:val="24"/>
          <w:szCs w:val="24"/>
        </w:rPr>
        <w:t xml:space="preserve"> map</w:t>
      </w:r>
      <w:r>
        <w:rPr>
          <w:rFonts w:cs="Calibri"/>
          <w:sz w:val="24"/>
          <w:szCs w:val="24"/>
        </w:rPr>
        <w:t xml:space="preserve"> and concerns of aesthetics of the green spaces</w:t>
      </w:r>
      <w:r w:rsidR="007F70E1">
        <w:rPr>
          <w:rFonts w:cs="Calibri"/>
          <w:sz w:val="24"/>
          <w:szCs w:val="24"/>
        </w:rPr>
        <w:t xml:space="preserve"> and accessibility</w:t>
      </w:r>
    </w:p>
    <w:p w14:paraId="6F0742AD" w14:textId="3E5F6B69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Shuttle </w:t>
      </w:r>
      <w:r w:rsidR="007F70E1">
        <w:rPr>
          <w:rFonts w:cs="Calibri"/>
          <w:sz w:val="24"/>
          <w:szCs w:val="24"/>
        </w:rPr>
        <w:t>extension u</w:t>
      </w:r>
      <w:r>
        <w:rPr>
          <w:rFonts w:cs="Calibri"/>
          <w:sz w:val="24"/>
          <w:szCs w:val="24"/>
        </w:rPr>
        <w:t xml:space="preserve">pdates                                 </w:t>
      </w:r>
    </w:p>
    <w:p w14:paraId="0263D6CA" w14:textId="621A022B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Status on </w:t>
      </w:r>
      <w:r w:rsidR="007F70E1">
        <w:rPr>
          <w:rFonts w:cs="Calibri"/>
          <w:sz w:val="24"/>
          <w:szCs w:val="24"/>
        </w:rPr>
        <w:t xml:space="preserve">the </w:t>
      </w:r>
      <w:r w:rsidR="00F947B8"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rail to Metro </w:t>
      </w:r>
    </w:p>
    <w:p w14:paraId="62781C11" w14:textId="66339F4F" w:rsidR="007F70E1" w:rsidRDefault="007F70E1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Return of </w:t>
      </w:r>
      <w:r w:rsidR="00F947B8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ounty bus service </w:t>
      </w:r>
    </w:p>
    <w:p w14:paraId="657398C7" w14:textId="71A0D705" w:rsidR="00F947B8" w:rsidRDefault="00F947B8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Facebook page alternatives </w:t>
      </w:r>
    </w:p>
    <w:p w14:paraId="4B33B031" w14:textId="77777777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18FB131C" w14:textId="77777777" w:rsidR="00902ACE" w:rsidRDefault="00902ACE" w:rsidP="00902ACE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ADJOURNMENT</w:t>
      </w:r>
    </w:p>
    <w:p w14:paraId="7318D257" w14:textId="3CB965AE" w:rsidR="00902ACE" w:rsidRDefault="00902ACE" w:rsidP="00902AC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By a motion duly made and seconded, the Board of Directors unanimously voted to adjourn the meeting at </w:t>
      </w:r>
      <w:r w:rsidR="008E16B4">
        <w:rPr>
          <w:rFonts w:cs="Calibri"/>
          <w:sz w:val="24"/>
          <w:szCs w:val="24"/>
        </w:rPr>
        <w:t>9:00</w:t>
      </w:r>
      <w:r>
        <w:rPr>
          <w:rFonts w:cs="Calibri"/>
          <w:sz w:val="24"/>
          <w:szCs w:val="24"/>
        </w:rPr>
        <w:t xml:space="preserve"> P.M. </w:t>
      </w:r>
    </w:p>
    <w:p w14:paraId="1A4A4427" w14:textId="77777777" w:rsidR="00902ACE" w:rsidRDefault="00902ACE" w:rsidP="00902ACE">
      <w:pPr>
        <w:spacing w:line="240" w:lineRule="auto"/>
        <w:rPr>
          <w:rFonts w:cs="Calibri"/>
          <w:sz w:val="24"/>
          <w:szCs w:val="24"/>
        </w:rPr>
      </w:pPr>
    </w:p>
    <w:p w14:paraId="73E27A7A" w14:textId="77777777" w:rsidR="00511AC4" w:rsidRDefault="00511AC4"/>
    <w:sectPr w:rsidR="00511AC4" w:rsidSect="00230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F71D" w14:textId="77777777" w:rsidR="00DB1839" w:rsidRDefault="00DB1839" w:rsidP="00230503">
      <w:pPr>
        <w:spacing w:after="0" w:line="240" w:lineRule="auto"/>
      </w:pPr>
      <w:r>
        <w:separator/>
      </w:r>
    </w:p>
  </w:endnote>
  <w:endnote w:type="continuationSeparator" w:id="0">
    <w:p w14:paraId="46DE6363" w14:textId="77777777" w:rsidR="00DB1839" w:rsidRDefault="00DB1839" w:rsidP="0023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C2A9" w14:textId="77777777" w:rsidR="00230503" w:rsidRDefault="002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FF1F" w14:textId="77777777" w:rsidR="00230503" w:rsidRDefault="002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6EEB" w14:textId="77777777" w:rsidR="00230503" w:rsidRDefault="002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A27E" w14:textId="77777777" w:rsidR="00DB1839" w:rsidRDefault="00DB1839" w:rsidP="00230503">
      <w:pPr>
        <w:spacing w:after="0" w:line="240" w:lineRule="auto"/>
      </w:pPr>
      <w:r>
        <w:separator/>
      </w:r>
    </w:p>
  </w:footnote>
  <w:footnote w:type="continuationSeparator" w:id="0">
    <w:p w14:paraId="3996341C" w14:textId="77777777" w:rsidR="00DB1839" w:rsidRDefault="00DB1839" w:rsidP="0023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F1C0" w14:textId="77777777" w:rsidR="00230503" w:rsidRDefault="002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13528"/>
      <w:docPartObj>
        <w:docPartGallery w:val="Watermarks"/>
        <w:docPartUnique/>
      </w:docPartObj>
    </w:sdtPr>
    <w:sdtEndPr/>
    <w:sdtContent>
      <w:p w14:paraId="248F79F7" w14:textId="457F0210" w:rsidR="00230503" w:rsidRDefault="00DB1839">
        <w:pPr>
          <w:pStyle w:val="Header"/>
        </w:pPr>
        <w:r>
          <w:rPr>
            <w:noProof/>
          </w:rPr>
          <w:pict w14:anchorId="6D0A08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6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1879" w14:textId="77777777" w:rsidR="00230503" w:rsidRDefault="00230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CE"/>
    <w:rsid w:val="00024483"/>
    <w:rsid w:val="000F0F5C"/>
    <w:rsid w:val="001B37F5"/>
    <w:rsid w:val="001F5562"/>
    <w:rsid w:val="002002AD"/>
    <w:rsid w:val="00213B83"/>
    <w:rsid w:val="00230503"/>
    <w:rsid w:val="00234882"/>
    <w:rsid w:val="00236088"/>
    <w:rsid w:val="002739FB"/>
    <w:rsid w:val="002A19C3"/>
    <w:rsid w:val="002E7CF0"/>
    <w:rsid w:val="00301D02"/>
    <w:rsid w:val="00307700"/>
    <w:rsid w:val="00326345"/>
    <w:rsid w:val="00353C29"/>
    <w:rsid w:val="003D1B3C"/>
    <w:rsid w:val="004014B5"/>
    <w:rsid w:val="00404CD0"/>
    <w:rsid w:val="004234FA"/>
    <w:rsid w:val="00490DF2"/>
    <w:rsid w:val="004C1686"/>
    <w:rsid w:val="004D1FAD"/>
    <w:rsid w:val="004F2639"/>
    <w:rsid w:val="00511AC4"/>
    <w:rsid w:val="00651254"/>
    <w:rsid w:val="00692A6D"/>
    <w:rsid w:val="006A61D5"/>
    <w:rsid w:val="006E27C1"/>
    <w:rsid w:val="0070285C"/>
    <w:rsid w:val="00762BC2"/>
    <w:rsid w:val="007E2364"/>
    <w:rsid w:val="007F70E1"/>
    <w:rsid w:val="00817DEF"/>
    <w:rsid w:val="008A3B46"/>
    <w:rsid w:val="008E16B4"/>
    <w:rsid w:val="008E3C61"/>
    <w:rsid w:val="008E4867"/>
    <w:rsid w:val="00902ACE"/>
    <w:rsid w:val="00921570"/>
    <w:rsid w:val="00947F13"/>
    <w:rsid w:val="00997019"/>
    <w:rsid w:val="009B5331"/>
    <w:rsid w:val="009F43D5"/>
    <w:rsid w:val="00A17BAB"/>
    <w:rsid w:val="00A56C33"/>
    <w:rsid w:val="00AC0290"/>
    <w:rsid w:val="00B126C3"/>
    <w:rsid w:val="00B4290F"/>
    <w:rsid w:val="00B65A86"/>
    <w:rsid w:val="00BC57DC"/>
    <w:rsid w:val="00BC72D1"/>
    <w:rsid w:val="00C74BC3"/>
    <w:rsid w:val="00C7775F"/>
    <w:rsid w:val="00CA1223"/>
    <w:rsid w:val="00CA2416"/>
    <w:rsid w:val="00CA626D"/>
    <w:rsid w:val="00CC71D8"/>
    <w:rsid w:val="00CE7F49"/>
    <w:rsid w:val="00D24BBA"/>
    <w:rsid w:val="00D80768"/>
    <w:rsid w:val="00DB1839"/>
    <w:rsid w:val="00DB783C"/>
    <w:rsid w:val="00E45C10"/>
    <w:rsid w:val="00EE43F4"/>
    <w:rsid w:val="00F947B8"/>
    <w:rsid w:val="00FC4ABD"/>
    <w:rsid w:val="00FE6F8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CAD8"/>
  <w15:chartTrackingRefBased/>
  <w15:docId w15:val="{697DB0D3-E40D-41FB-8467-5E0CA75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CE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AC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0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0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6" ma:contentTypeDescription="Create a new document." ma:contentTypeScope="" ma:versionID="0ef5661ffec190e5df44638d3a3fea67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14f06de82303e34a02f66460bc417b24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A995-31A5-459B-8B41-29ECFB9F5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0C7A7-3E06-4484-BBF6-6C162B18FAE9}"/>
</file>

<file path=customXml/itemProps3.xml><?xml version="1.0" encoding="utf-8"?>
<ds:datastoreItem xmlns:ds="http://schemas.openxmlformats.org/officeDocument/2006/customXml" ds:itemID="{94E86ACE-E04A-426D-98AA-D32AA2457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Susan Blackburn</cp:lastModifiedBy>
  <cp:revision>37</cp:revision>
  <dcterms:created xsi:type="dcterms:W3CDTF">2022-01-28T19:00:00Z</dcterms:created>
  <dcterms:modified xsi:type="dcterms:W3CDTF">2022-02-07T16:22:00Z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</Properties>
</file>